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sz w:val="24"/>
        </w:rPr>
      </w:pPr>
      <w:bookmarkStart w:id="0" w:name="page2"/>
      <w:bookmarkEnd w:id="0"/>
      <w:r>
        <w:rPr>
          <w:rFonts w:hint="eastAsia" w:ascii="黑体" w:hAnsi="黑体" w:eastAsia="黑体"/>
          <w:sz w:val="32"/>
        </w:rPr>
        <w:t>附件</w:t>
      </w:r>
    </w:p>
    <w:p>
      <w:pPr>
        <w:spacing w:beforeLines="0" w:afterLines="0" w:line="390" w:lineRule="exact"/>
        <w:jc w:val="left"/>
        <w:rPr>
          <w:rFonts w:hint="default"/>
          <w:sz w:val="24"/>
        </w:rPr>
      </w:pPr>
    </w:p>
    <w:p>
      <w:pPr>
        <w:overflowPunct w:val="0"/>
        <w:spacing w:beforeLines="0" w:afterLines="0" w:line="252" w:lineRule="auto"/>
        <w:ind w:left="900" w:right="1080" w:firstLine="221"/>
        <w:jc w:val="left"/>
        <w:rPr>
          <w:rFonts w:hint="default"/>
          <w:sz w:val="24"/>
        </w:rPr>
      </w:pPr>
      <w:r>
        <w:rPr>
          <w:rFonts w:hint="eastAsia" w:ascii="宋体" w:hAnsi="宋体"/>
          <w:sz w:val="43"/>
        </w:rPr>
        <w:t>河北省定量包装商品生产企业计量保证能力监管模式改革试点实施方案</w:t>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321" w:lineRule="exact"/>
        <w:jc w:val="left"/>
        <w:rPr>
          <w:rFonts w:hint="default"/>
          <w:sz w:val="24"/>
        </w:rPr>
      </w:pPr>
    </w:p>
    <w:p>
      <w:pPr>
        <w:spacing w:beforeLines="0" w:afterLines="0"/>
        <w:ind w:left="640"/>
        <w:jc w:val="left"/>
        <w:rPr>
          <w:rFonts w:hint="default"/>
          <w:sz w:val="24"/>
        </w:rPr>
      </w:pPr>
      <w:r>
        <w:rPr>
          <w:rFonts w:hint="eastAsia" w:ascii="仿宋_GB2312" w:hAnsi="仿宋_GB2312" w:eastAsia="仿宋_GB2312"/>
          <w:sz w:val="32"/>
        </w:rPr>
        <w:t>为深入贯彻落实党的十八届三中、四中全会关于全面深化改</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革、转变政府职能的总体部署，按照国务院《计量发展规划</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w:t>
      </w:r>
      <w:r>
        <w:rPr>
          <w:rFonts w:hint="default" w:ascii="Arial" w:hAnsi="Arial" w:eastAsia="仿宋_GB2312"/>
          <w:sz w:val="32"/>
        </w:rPr>
        <w:t>2013-2020</w:t>
      </w:r>
      <w:r>
        <w:rPr>
          <w:rFonts w:hint="eastAsia" w:ascii="仿宋_GB2312" w:hAnsi="仿宋_GB2312" w:eastAsia="仿宋_GB2312"/>
          <w:sz w:val="32"/>
        </w:rPr>
        <w:t xml:space="preserve"> 年）》中关于</w:t>
      </w:r>
      <w:r>
        <w:rPr>
          <w:rFonts w:hint="default" w:ascii="Arial" w:hAnsi="Arial" w:eastAsia="仿宋_GB2312"/>
          <w:sz w:val="32"/>
        </w:rPr>
        <w:t>“</w:t>
      </w:r>
      <w:r>
        <w:rPr>
          <w:rFonts w:hint="eastAsia" w:ascii="仿宋_GB2312" w:hAnsi="仿宋_GB2312" w:eastAsia="仿宋_GB2312"/>
          <w:sz w:val="32"/>
        </w:rPr>
        <w:t>强化对定量包装商品生产企业计量</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监管，改革完善定量包装商品生产企业计量保证能力监管模式</w:t>
      </w:r>
      <w:r>
        <w:rPr>
          <w:rFonts w:hint="default" w:ascii="Arial" w:hAnsi="Arial" w:eastAsia="仿宋_GB2312"/>
          <w:sz w:val="32"/>
        </w:rPr>
        <w:t>”</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的要求，依据质检总局《关于开展定量包装商品生产企业计量保</w:t>
      </w:r>
    </w:p>
    <w:p>
      <w:pPr>
        <w:spacing w:beforeLines="0" w:afterLines="0" w:line="248"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证能力监管模式改革试点工作的通知》（质检量函</w:t>
      </w:r>
      <w:r>
        <w:rPr>
          <w:rFonts w:hint="default" w:ascii="Arial" w:hAnsi="Arial" w:eastAsia="仿宋_GB2312"/>
          <w:sz w:val="31"/>
        </w:rPr>
        <w:t>[2015]300</w:t>
      </w:r>
      <w:r>
        <w:rPr>
          <w:rFonts w:hint="eastAsia" w:ascii="仿宋_GB2312" w:hAnsi="仿宋_GB2312" w:eastAsia="仿宋_GB2312"/>
          <w:sz w:val="31"/>
        </w:rPr>
        <w:t xml:space="preserve"> 号）</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精神，积极推进我省试点工作，高标准完成总局赋予的改革试点</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任务，制定本方案。</w:t>
      </w:r>
    </w:p>
    <w:p>
      <w:pPr>
        <w:spacing w:beforeLines="0" w:afterLines="0" w:line="259" w:lineRule="exact"/>
        <w:jc w:val="left"/>
        <w:rPr>
          <w:rFonts w:hint="default"/>
          <w:sz w:val="24"/>
        </w:rPr>
      </w:pPr>
    </w:p>
    <w:p>
      <w:pPr>
        <w:spacing w:beforeLines="0" w:afterLines="0"/>
        <w:ind w:left="640"/>
        <w:jc w:val="left"/>
        <w:rPr>
          <w:rFonts w:hint="default"/>
          <w:sz w:val="24"/>
        </w:rPr>
      </w:pPr>
      <w:r>
        <w:rPr>
          <w:rFonts w:hint="eastAsia" w:ascii="黑体" w:hAnsi="黑体" w:eastAsia="黑体"/>
          <w:sz w:val="32"/>
        </w:rPr>
        <w:t>一、总体要求</w:t>
      </w:r>
    </w:p>
    <w:p>
      <w:pPr>
        <w:spacing w:beforeLines="0" w:afterLines="0" w:line="259" w:lineRule="exact"/>
        <w:jc w:val="left"/>
        <w:rPr>
          <w:rFonts w:hint="default"/>
          <w:sz w:val="24"/>
        </w:rPr>
      </w:pPr>
    </w:p>
    <w:p>
      <w:pPr>
        <w:spacing w:beforeLines="0" w:afterLines="0"/>
        <w:ind w:left="640"/>
        <w:jc w:val="left"/>
        <w:rPr>
          <w:rFonts w:hint="default"/>
          <w:sz w:val="24"/>
        </w:rPr>
      </w:pPr>
      <w:r>
        <w:rPr>
          <w:rFonts w:hint="eastAsia" w:ascii="仿宋_GB2312" w:hAnsi="仿宋_GB2312" w:eastAsia="仿宋_GB2312"/>
          <w:sz w:val="32"/>
        </w:rPr>
        <w:t>按照总局《定量包装商品生产企业计量保证能力监管模式试</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点方案》，紧紧围绕转变政府职能、落实企业主体责任的总体要</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求，大胆探索对现行</w:t>
      </w:r>
      <w:r>
        <w:rPr>
          <w:rFonts w:hint="default" w:ascii="Arial" w:hAnsi="Arial" w:eastAsia="仿宋_GB2312"/>
          <w:sz w:val="32"/>
        </w:rPr>
        <w:t>“</w:t>
      </w:r>
      <w:r>
        <w:rPr>
          <w:rFonts w:hint="eastAsia" w:ascii="仿宋_GB2312" w:hAnsi="仿宋_GB2312" w:eastAsia="仿宋_GB2312"/>
          <w:sz w:val="32"/>
        </w:rPr>
        <w:t>企业自愿申请</w:t>
      </w:r>
      <w:r>
        <w:rPr>
          <w:rFonts w:hint="default" w:ascii="Arial" w:hAnsi="Arial" w:eastAsia="仿宋_GB2312"/>
          <w:sz w:val="32"/>
        </w:rPr>
        <w:t>—</w:t>
      </w:r>
      <w:r>
        <w:rPr>
          <w:rFonts w:hint="eastAsia" w:ascii="仿宋_GB2312" w:hAnsi="仿宋_GB2312" w:eastAsia="仿宋_GB2312"/>
          <w:sz w:val="32"/>
        </w:rPr>
        <w:t>政府核查发证</w:t>
      </w:r>
      <w:r>
        <w:rPr>
          <w:rFonts w:hint="default" w:ascii="Arial" w:hAnsi="Arial" w:eastAsia="仿宋_GB2312"/>
          <w:sz w:val="32"/>
        </w:rPr>
        <w:t>—</w:t>
      </w:r>
      <w:r>
        <w:rPr>
          <w:rFonts w:hint="eastAsia" w:ascii="仿宋_GB2312" w:hAnsi="仿宋_GB2312" w:eastAsia="仿宋_GB2312"/>
          <w:sz w:val="32"/>
        </w:rPr>
        <w:t>市场监督</w:t>
      </w:r>
      <w:r>
        <w:rPr>
          <w:rFonts w:hint="default" w:ascii="Arial" w:hAnsi="Arial" w:eastAsia="仿宋_GB2312"/>
          <w:sz w:val="32"/>
        </w:rPr>
        <w:t>”</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管理模式的调整改革，尝试实行</w:t>
      </w:r>
      <w:r>
        <w:rPr>
          <w:rFonts w:hint="default" w:ascii="Arial" w:hAnsi="Arial" w:eastAsia="仿宋_GB2312"/>
          <w:sz w:val="32"/>
        </w:rPr>
        <w:t>“</w:t>
      </w:r>
      <w:r>
        <w:rPr>
          <w:rFonts w:hint="eastAsia" w:ascii="仿宋_GB2312" w:hAnsi="仿宋_GB2312" w:eastAsia="仿宋_GB2312"/>
          <w:sz w:val="32"/>
        </w:rPr>
        <w:t>企业自我声明</w:t>
      </w:r>
      <w:r>
        <w:rPr>
          <w:rFonts w:hint="default" w:ascii="Arial" w:hAnsi="Arial" w:eastAsia="仿宋_GB2312"/>
          <w:sz w:val="32"/>
        </w:rPr>
        <w:t>—</w:t>
      </w:r>
      <w:r>
        <w:rPr>
          <w:rFonts w:hint="eastAsia" w:ascii="仿宋_GB2312" w:hAnsi="仿宋_GB2312" w:eastAsia="仿宋_GB2312"/>
          <w:sz w:val="32"/>
        </w:rPr>
        <w:t>政府后续监管</w:t>
      </w:r>
    </w:p>
    <w:p>
      <w:pPr>
        <w:spacing w:beforeLines="0" w:afterLines="0" w:line="236" w:lineRule="exact"/>
        <w:jc w:val="left"/>
        <w:rPr>
          <w:rFonts w:hint="default"/>
          <w:sz w:val="24"/>
        </w:rPr>
      </w:pPr>
    </w:p>
    <w:p>
      <w:pPr>
        <w:spacing w:beforeLines="0" w:afterLines="0"/>
        <w:jc w:val="left"/>
        <w:rPr>
          <w:rFonts w:hint="default"/>
          <w:sz w:val="24"/>
        </w:rPr>
      </w:pPr>
      <w:r>
        <w:rPr>
          <w:rFonts w:hint="default" w:ascii="Arial" w:hAnsi="Arial"/>
          <w:sz w:val="32"/>
        </w:rPr>
        <w:t>—</w:t>
      </w:r>
      <w:r>
        <w:rPr>
          <w:rFonts w:hint="eastAsia" w:ascii="仿宋_GB2312" w:hAnsi="仿宋_GB2312" w:eastAsia="仿宋_GB2312"/>
          <w:sz w:val="32"/>
        </w:rPr>
        <w:t>市场监督</w:t>
      </w:r>
      <w:r>
        <w:rPr>
          <w:rFonts w:hint="default" w:ascii="Arial" w:hAnsi="Arial"/>
          <w:sz w:val="32"/>
        </w:rPr>
        <w:t xml:space="preserve">” </w:t>
      </w:r>
      <w:r>
        <w:rPr>
          <w:rFonts w:hint="eastAsia" w:ascii="仿宋_GB2312" w:hAnsi="仿宋_GB2312" w:eastAsia="仿宋_GB2312"/>
          <w:sz w:val="32"/>
        </w:rPr>
        <w:t>的新模式，稳步推进河北省定量包装商品生产企</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业计量保证能力监管模式改革试点工作，有效强化企业主体责</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任，强化政府后续监管，强化市场投诉监督，促进全省定量包装</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商品生产企业的诚信计量体系建设，更好地维护消费者权益和服</w:t>
      </w:r>
    </w:p>
    <w:p>
      <w:pPr>
        <w:spacing w:beforeLines="0" w:afterLines="0"/>
        <w:jc w:val="left"/>
        <w:rPr>
          <w:rFonts w:hint="default"/>
          <w:sz w:val="24"/>
        </w:rPr>
        <w:sectPr>
          <w:pgSz w:w="11900" w:h="16838"/>
          <w:pgMar w:top="1440" w:right="1300" w:bottom="624" w:left="1580" w:header="720" w:footer="720" w:gutter="0"/>
          <w:lnNumType w:countBy="0" w:distance="360"/>
          <w:cols w:equalWidth="0" w:num="1">
            <w:col w:w="9020"/>
          </w:cols>
        </w:sect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jc w:val="left"/>
        <w:rPr>
          <w:rFonts w:hint="default"/>
          <w:sz w:val="24"/>
        </w:rPr>
      </w:pPr>
      <w:bookmarkStart w:id="1" w:name="page3"/>
      <w:bookmarkEnd w:id="1"/>
      <w:r>
        <w:rPr>
          <w:rFonts w:hint="eastAsia" w:ascii="仿宋_GB2312" w:hAnsi="仿宋_GB2312" w:eastAsia="仿宋_GB2312"/>
          <w:sz w:val="32"/>
        </w:rPr>
        <w:t>务经济社会发展。</w:t>
      </w:r>
    </w:p>
    <w:p>
      <w:pPr>
        <w:spacing w:beforeLines="0" w:afterLines="0" w:line="259" w:lineRule="exact"/>
        <w:jc w:val="left"/>
        <w:rPr>
          <w:rFonts w:hint="default"/>
          <w:sz w:val="24"/>
        </w:rPr>
      </w:pPr>
    </w:p>
    <w:p>
      <w:pPr>
        <w:spacing w:beforeLines="0" w:afterLines="0"/>
        <w:ind w:left="640"/>
        <w:jc w:val="left"/>
        <w:rPr>
          <w:rFonts w:hint="default"/>
          <w:sz w:val="24"/>
        </w:rPr>
      </w:pPr>
      <w:r>
        <w:rPr>
          <w:rFonts w:hint="eastAsia" w:ascii="黑体" w:hAnsi="黑体" w:eastAsia="黑体"/>
          <w:sz w:val="32"/>
        </w:rPr>
        <w:t>二、基本原则</w:t>
      </w:r>
    </w:p>
    <w:p>
      <w:pPr>
        <w:spacing w:beforeLines="0" w:afterLines="0" w:line="236" w:lineRule="exact"/>
        <w:jc w:val="left"/>
        <w:rPr>
          <w:rFonts w:hint="default"/>
          <w:sz w:val="24"/>
        </w:rPr>
      </w:pPr>
    </w:p>
    <w:p>
      <w:pPr>
        <w:spacing w:beforeLines="0" w:afterLines="0"/>
        <w:ind w:left="640"/>
        <w:jc w:val="left"/>
        <w:rPr>
          <w:rFonts w:hint="default"/>
          <w:sz w:val="24"/>
        </w:rPr>
      </w:pPr>
      <w:r>
        <w:rPr>
          <w:rFonts w:hint="eastAsia" w:ascii="仿宋_GB2312" w:hAnsi="仿宋_GB2312" w:eastAsia="仿宋_GB2312"/>
          <w:sz w:val="32"/>
        </w:rPr>
        <w:t>紧密结合河北实际，遵循</w:t>
      </w:r>
      <w:r>
        <w:rPr>
          <w:rFonts w:hint="default" w:ascii="Arial" w:hAnsi="Arial" w:eastAsia="仿宋_GB2312"/>
          <w:sz w:val="32"/>
        </w:rPr>
        <w:t>“</w:t>
      </w:r>
      <w:r>
        <w:rPr>
          <w:rFonts w:hint="eastAsia" w:ascii="仿宋_GB2312" w:hAnsi="仿宋_GB2312" w:eastAsia="仿宋_GB2312"/>
          <w:sz w:val="32"/>
        </w:rPr>
        <w:t>四个坚持</w:t>
      </w:r>
      <w:r>
        <w:rPr>
          <w:rFonts w:hint="default" w:ascii="Arial" w:hAnsi="Arial" w:eastAsia="仿宋_GB2312"/>
          <w:sz w:val="32"/>
        </w:rPr>
        <w:t>”</w:t>
      </w:r>
      <w:r>
        <w:rPr>
          <w:rFonts w:hint="eastAsia" w:ascii="仿宋_GB2312" w:hAnsi="仿宋_GB2312" w:eastAsia="仿宋_GB2312"/>
          <w:sz w:val="32"/>
        </w:rPr>
        <w:t>的基本原则，即：坚</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持企业为主，强化主体责任；坚持依法监管，发挥政府作用；坚</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持市场导向，严格优胜劣汰；坚持国际接轨，注重中国国情的原</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则，逐步建立健全定量包装商品生产企业自我承诺机制、信息公</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开机制、后续监管机制、市场投诉监督机制、失信退出机制。一</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方面强化企业主体责任，激发市场活力，通过市场导向决定企业</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优胜劣汰，推动企业建立健全诚信计量自律机制；另一方面推动</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政府职能转变，强化事中事后监管，坚持国际接轨的同时注重考</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虑中国国情，充分发挥政府的引导、培育、监督、服务的作用，</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形成社会共治。</w:t>
      </w:r>
    </w:p>
    <w:p>
      <w:pPr>
        <w:spacing w:beforeLines="0" w:afterLines="0" w:line="259" w:lineRule="exact"/>
        <w:jc w:val="left"/>
        <w:rPr>
          <w:rFonts w:hint="default"/>
          <w:sz w:val="24"/>
        </w:rPr>
      </w:pPr>
    </w:p>
    <w:p>
      <w:pPr>
        <w:spacing w:beforeLines="0" w:afterLines="0"/>
        <w:ind w:left="640"/>
        <w:jc w:val="left"/>
        <w:rPr>
          <w:rFonts w:hint="default"/>
          <w:sz w:val="24"/>
        </w:rPr>
      </w:pPr>
      <w:r>
        <w:rPr>
          <w:rFonts w:hint="eastAsia" w:ascii="黑体" w:hAnsi="黑体" w:eastAsia="黑体"/>
          <w:sz w:val="32"/>
        </w:rPr>
        <w:t>三、试点任务</w:t>
      </w:r>
    </w:p>
    <w:p>
      <w:pPr>
        <w:spacing w:beforeLines="0" w:afterLines="0" w:line="259"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2"/>
        </w:rPr>
        <w:t>（一）建立自我承诺机制。</w:t>
      </w:r>
      <w:r>
        <w:rPr>
          <w:rFonts w:hint="eastAsia" w:ascii="仿宋_GB2312" w:hAnsi="仿宋_GB2312" w:eastAsia="仿宋_GB2312"/>
          <w:sz w:val="32"/>
        </w:rPr>
        <w:t>从发文之日起，自愿参加计量保</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证能力评价的定量包装商品生产企业，应当按照《关于印发</w:t>
      </w:r>
      <w:r>
        <w:rPr>
          <w:rFonts w:hint="default" w:ascii="Arial" w:hAnsi="Arial" w:eastAsia="仿宋_GB2312"/>
          <w:sz w:val="32"/>
        </w:rPr>
        <w:t>“</w:t>
      </w:r>
      <w:r>
        <w:rPr>
          <w:rFonts w:hint="eastAsia" w:ascii="仿宋_GB2312" w:hAnsi="仿宋_GB2312" w:eastAsia="仿宋_GB2312"/>
          <w:sz w:val="32"/>
        </w:rPr>
        <w:t>定</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量包装商品生产企业计量保证能力评价规范</w:t>
      </w:r>
      <w:r>
        <w:rPr>
          <w:rFonts w:hint="default" w:ascii="Arial" w:hAnsi="Arial" w:eastAsia="仿宋_GB2312"/>
          <w:sz w:val="32"/>
        </w:rPr>
        <w:t>”</w:t>
      </w:r>
      <w:r>
        <w:rPr>
          <w:rFonts w:hint="eastAsia" w:ascii="仿宋_GB2312" w:hAnsi="仿宋_GB2312" w:eastAsia="仿宋_GB2312"/>
          <w:sz w:val="32"/>
        </w:rPr>
        <w:t>及</w:t>
      </w:r>
      <w:r>
        <w:rPr>
          <w:rFonts w:hint="default" w:ascii="Arial" w:hAnsi="Arial" w:eastAsia="仿宋_GB2312"/>
          <w:sz w:val="32"/>
        </w:rPr>
        <w:t>“</w:t>
      </w:r>
      <w:r>
        <w:rPr>
          <w:rFonts w:hint="eastAsia" w:ascii="仿宋_GB2312" w:hAnsi="仿宋_GB2312" w:eastAsia="仿宋_GB2312"/>
          <w:sz w:val="32"/>
        </w:rPr>
        <w:t>定量包装商品</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计量保证能力合格标志图形使用规定</w:t>
      </w:r>
      <w:r>
        <w:rPr>
          <w:rFonts w:hint="default" w:ascii="Arial" w:hAnsi="Arial" w:eastAsia="仿宋_GB2312"/>
          <w:sz w:val="32"/>
        </w:rPr>
        <w:t>”</w:t>
      </w:r>
      <w:r>
        <w:rPr>
          <w:rFonts w:hint="eastAsia" w:ascii="仿宋_GB2312" w:hAnsi="仿宋_GB2312" w:eastAsia="仿宋_GB2312"/>
          <w:sz w:val="32"/>
        </w:rPr>
        <w:t>的通知》（质技监局量函</w:t>
      </w:r>
    </w:p>
    <w:p>
      <w:pPr>
        <w:spacing w:beforeLines="0" w:afterLines="0" w:line="248" w:lineRule="exact"/>
        <w:jc w:val="left"/>
        <w:rPr>
          <w:rFonts w:hint="default"/>
          <w:sz w:val="24"/>
        </w:rPr>
      </w:pPr>
    </w:p>
    <w:p>
      <w:pPr>
        <w:spacing w:beforeLines="0" w:afterLines="0" w:line="239" w:lineRule="auto"/>
        <w:jc w:val="left"/>
        <w:rPr>
          <w:rFonts w:hint="default"/>
          <w:sz w:val="24"/>
        </w:rPr>
      </w:pPr>
      <w:r>
        <w:rPr>
          <w:rFonts w:hint="eastAsia" w:ascii="仿宋_GB2312" w:hAnsi="仿宋_GB2312" w:eastAsia="仿宋_GB2312"/>
          <w:sz w:val="31"/>
        </w:rPr>
        <w:t>〔</w:t>
      </w:r>
      <w:r>
        <w:rPr>
          <w:rFonts w:hint="default" w:ascii="Arial" w:hAnsi="Arial" w:eastAsia="仿宋_GB2312"/>
          <w:sz w:val="31"/>
        </w:rPr>
        <w:t>2001</w:t>
      </w:r>
      <w:r>
        <w:rPr>
          <w:rFonts w:hint="eastAsia" w:ascii="仿宋_GB2312" w:hAnsi="仿宋_GB2312" w:eastAsia="仿宋_GB2312"/>
          <w:sz w:val="31"/>
        </w:rPr>
        <w:t>〕</w:t>
      </w:r>
      <w:r>
        <w:rPr>
          <w:rFonts w:hint="default" w:ascii="Arial" w:hAnsi="Arial" w:eastAsia="仿宋_GB2312"/>
          <w:sz w:val="31"/>
        </w:rPr>
        <w:t>106</w:t>
      </w:r>
      <w:r>
        <w:rPr>
          <w:rFonts w:hint="eastAsia" w:ascii="仿宋_GB2312" w:hAnsi="仿宋_GB2312" w:eastAsia="仿宋_GB2312"/>
          <w:sz w:val="31"/>
        </w:rPr>
        <w:t xml:space="preserve"> 号）中规定的《定量包装商品生产企业计量保证能</w:t>
      </w:r>
    </w:p>
    <w:p>
      <w:pPr>
        <w:spacing w:beforeLines="0" w:afterLines="0" w:line="272"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力评价规范》（以下简称《规范》）的有关要求，进行自我评价，</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评价达到有关要求的，应当通过其企业门户网站、</w:t>
      </w:r>
      <w:r>
        <w:rPr>
          <w:rFonts w:hint="default" w:ascii="Arial" w:hAnsi="Arial" w:eastAsia="仿宋_GB2312"/>
          <w:sz w:val="32"/>
        </w:rPr>
        <w:t>“</w:t>
      </w:r>
      <w:r>
        <w:rPr>
          <w:rFonts w:hint="eastAsia" w:ascii="仿宋_GB2312" w:hAnsi="仿宋_GB2312" w:eastAsia="仿宋_GB2312"/>
          <w:sz w:val="32"/>
        </w:rPr>
        <w:t>河北计量网</w:t>
      </w:r>
      <w:r>
        <w:rPr>
          <w:rFonts w:hint="default" w:ascii="Arial" w:hAnsi="Arial" w:eastAsia="仿宋_GB2312"/>
          <w:sz w:val="32"/>
        </w:rPr>
        <w:t>”</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 xml:space="preserve">等能够让消费者获知的渠道进行自我声明（式样见附件 </w:t>
      </w:r>
      <w:r>
        <w:rPr>
          <w:rFonts w:hint="default" w:ascii="Arial" w:hAnsi="Arial" w:eastAsia="仿宋_GB2312"/>
          <w:sz w:val="32"/>
        </w:rPr>
        <w:t>1</w:t>
      </w:r>
      <w:r>
        <w:rPr>
          <w:rFonts w:hint="eastAsia" w:ascii="仿宋_GB2312" w:hAnsi="仿宋_GB2312" w:eastAsia="仿宋_GB2312"/>
          <w:sz w:val="32"/>
        </w:rPr>
        <w:t>），明</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示企业已达到《规范》要求，其生产的定量包装商品的净含量符</w:t>
      </w:r>
    </w:p>
    <w:p>
      <w:pPr>
        <w:spacing w:beforeLines="0" w:afterLines="0"/>
        <w:jc w:val="left"/>
        <w:rPr>
          <w:rFonts w:hint="default"/>
          <w:sz w:val="24"/>
        </w:rPr>
      </w:pPr>
      <w:bookmarkStart w:id="2" w:name="page4"/>
      <w:bookmarkEnd w:id="2"/>
      <w:bookmarkStart w:id="12" w:name="_GoBack"/>
      <w:bookmarkEnd w:id="12"/>
      <w:r>
        <w:rPr>
          <w:rFonts w:hint="eastAsia" w:ascii="仿宋_GB2312" w:hAnsi="仿宋_GB2312" w:eastAsia="仿宋_GB2312"/>
          <w:sz w:val="30"/>
        </w:rPr>
        <w:t xml:space="preserve">合《定量包装商品计量监督管理办法》（质检总局第 </w:t>
      </w:r>
      <w:r>
        <w:rPr>
          <w:rFonts w:hint="default" w:ascii="Arial" w:hAnsi="Arial" w:eastAsia="仿宋_GB2312"/>
          <w:sz w:val="30"/>
        </w:rPr>
        <w:t>75</w:t>
      </w:r>
      <w:r>
        <w:rPr>
          <w:rFonts w:hint="eastAsia" w:ascii="仿宋_GB2312" w:hAnsi="仿宋_GB2312" w:eastAsia="仿宋_GB2312"/>
          <w:sz w:val="30"/>
        </w:rPr>
        <w:t xml:space="preserve"> 号令）的</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有关规定。声明后即可在其生产的定量包装商品上使用全国统一</w:t>
      </w:r>
    </w:p>
    <w:p>
      <w:pPr>
        <w:spacing w:beforeLines="0" w:afterLines="0" w:line="248"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的计量保证能力合格标志（以下简称</w:t>
      </w:r>
      <w:r>
        <w:rPr>
          <w:rFonts w:hint="default" w:ascii="Arial" w:hAnsi="Arial" w:eastAsia="仿宋_GB2312"/>
          <w:sz w:val="31"/>
        </w:rPr>
        <w:t>“C</w:t>
      </w:r>
      <w:r>
        <w:rPr>
          <w:rFonts w:hint="eastAsia" w:ascii="仿宋_GB2312" w:hAnsi="仿宋_GB2312" w:eastAsia="仿宋_GB2312"/>
          <w:sz w:val="31"/>
        </w:rPr>
        <w:t xml:space="preserve"> 标志</w:t>
      </w:r>
      <w:r>
        <w:rPr>
          <w:rFonts w:hint="default" w:ascii="Arial" w:hAnsi="Arial" w:eastAsia="仿宋_GB2312"/>
          <w:sz w:val="31"/>
        </w:rPr>
        <w:t>”</w:t>
      </w:r>
      <w:r>
        <w:rPr>
          <w:rFonts w:hint="eastAsia" w:ascii="仿宋_GB2312" w:hAnsi="仿宋_GB2312" w:eastAsia="仿宋_GB2312"/>
          <w:sz w:val="31"/>
        </w:rPr>
        <w:t>）。省质量技术监</w:t>
      </w:r>
    </w:p>
    <w:p>
      <w:pPr>
        <w:spacing w:beforeLines="0" w:afterLines="0" w:line="26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0"/>
        </w:rPr>
        <w:t xml:space="preserve">督局在其使用 </w:t>
      </w:r>
      <w:r>
        <w:rPr>
          <w:rFonts w:hint="default" w:ascii="Arial" w:hAnsi="Arial" w:eastAsia="仿宋_GB2312"/>
          <w:sz w:val="30"/>
        </w:rPr>
        <w:t>C</w:t>
      </w:r>
      <w:r>
        <w:rPr>
          <w:rFonts w:hint="eastAsia" w:ascii="仿宋_GB2312" w:hAnsi="仿宋_GB2312" w:eastAsia="仿宋_GB2312"/>
          <w:sz w:val="30"/>
        </w:rPr>
        <w:t xml:space="preserve"> 标志前不再对其计量保证能力进行核查，停止颁</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发《定量包装商品生产企业计量保证能力证书》，已经颁发的证</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书，允许其在有效期内继续使用。</w:t>
      </w:r>
    </w:p>
    <w:p>
      <w:pPr>
        <w:spacing w:beforeLines="0" w:afterLines="0" w:line="270"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1"/>
        </w:rPr>
        <w:t>（二）建立信息公开机制。</w:t>
      </w:r>
      <w:r>
        <w:rPr>
          <w:rFonts w:hint="eastAsia" w:ascii="仿宋_GB2312" w:hAnsi="仿宋_GB2312" w:eastAsia="仿宋_GB2312"/>
          <w:sz w:val="31"/>
        </w:rPr>
        <w:t>河北省行政区域内定量包装商品</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生产企业，应在其做出自我声明后十日内登陆</w:t>
      </w:r>
      <w:r>
        <w:rPr>
          <w:rFonts w:hint="default" w:ascii="Arial" w:hAnsi="Arial" w:eastAsia="仿宋_GB2312"/>
          <w:sz w:val="32"/>
        </w:rPr>
        <w:t>“</w:t>
      </w:r>
      <w:r>
        <w:rPr>
          <w:rFonts w:hint="eastAsia" w:ascii="仿宋_GB2312" w:hAnsi="仿宋_GB2312" w:eastAsia="仿宋_GB2312"/>
          <w:sz w:val="32"/>
        </w:rPr>
        <w:t>河北计量网</w:t>
      </w:r>
      <w:r>
        <w:rPr>
          <w:rFonts w:hint="default" w:ascii="Arial" w:hAnsi="Arial" w:eastAsia="仿宋_GB2312"/>
          <w:sz w:val="32"/>
        </w:rPr>
        <w:t>”</w:t>
      </w:r>
      <w:r>
        <w:rPr>
          <w:rFonts w:hint="eastAsia" w:ascii="仿宋_GB2312" w:hAnsi="仿宋_GB2312" w:eastAsia="仿宋_GB2312"/>
          <w:sz w:val="32"/>
        </w:rPr>
        <w:t>在</w:t>
      </w:r>
    </w:p>
    <w:p>
      <w:pPr>
        <w:spacing w:beforeLines="0" w:afterLines="0" w:line="307" w:lineRule="exact"/>
        <w:jc w:val="left"/>
        <w:rPr>
          <w:rFonts w:hint="default"/>
          <w:sz w:val="24"/>
        </w:rPr>
      </w:pPr>
    </w:p>
    <w:p>
      <w:pPr>
        <w:overflowPunct w:val="0"/>
        <w:spacing w:beforeLines="0" w:afterLines="0" w:line="398" w:lineRule="auto"/>
        <w:rPr>
          <w:rFonts w:hint="default"/>
          <w:sz w:val="24"/>
        </w:rPr>
      </w:pPr>
      <w:r>
        <w:rPr>
          <w:rFonts w:hint="eastAsia" w:ascii="仿宋_GB2312" w:hAnsi="仿宋_GB2312" w:eastAsia="仿宋_GB2312"/>
          <w:sz w:val="31"/>
        </w:rPr>
        <w:t xml:space="preserve">线提交备案材料。备案材料包括本企业的自我评价声明、诚信计量公开承诺、自我评价材料等（清单见附件 </w:t>
      </w:r>
      <w:r>
        <w:rPr>
          <w:rFonts w:hint="default" w:ascii="Arial" w:hAnsi="Arial" w:eastAsia="仿宋_GB2312"/>
          <w:sz w:val="31"/>
        </w:rPr>
        <w:t>3</w:t>
      </w:r>
      <w:r>
        <w:rPr>
          <w:rFonts w:hint="eastAsia" w:ascii="仿宋_GB2312" w:hAnsi="仿宋_GB2312" w:eastAsia="仿宋_GB2312"/>
          <w:sz w:val="31"/>
        </w:rPr>
        <w:t>）。省质量技术监督局委托河北省计量协会对相关材料的齐全性、完整性进行核对，符合要求的，进行备案登记并在</w:t>
      </w:r>
      <w:r>
        <w:rPr>
          <w:rFonts w:hint="default" w:ascii="Arial" w:hAnsi="Arial" w:eastAsia="仿宋_GB2312"/>
          <w:sz w:val="31"/>
        </w:rPr>
        <w:t>“</w:t>
      </w:r>
      <w:r>
        <w:rPr>
          <w:rFonts w:hint="eastAsia" w:ascii="仿宋_GB2312" w:hAnsi="仿宋_GB2312" w:eastAsia="仿宋_GB2312"/>
          <w:sz w:val="31"/>
        </w:rPr>
        <w:t>河北计量网</w:t>
      </w:r>
      <w:r>
        <w:rPr>
          <w:rFonts w:hint="default" w:ascii="Arial" w:hAnsi="Arial" w:eastAsia="仿宋_GB2312"/>
          <w:sz w:val="31"/>
        </w:rPr>
        <w:t>”</w:t>
      </w:r>
      <w:r>
        <w:rPr>
          <w:rFonts w:hint="eastAsia" w:ascii="仿宋_GB2312" w:hAnsi="仿宋_GB2312" w:eastAsia="仿宋_GB2312"/>
          <w:sz w:val="31"/>
        </w:rPr>
        <w:t>开设的</w:t>
      </w:r>
      <w:r>
        <w:rPr>
          <w:rFonts w:hint="default" w:ascii="Arial" w:hAnsi="Arial" w:eastAsia="仿宋_GB2312"/>
          <w:sz w:val="31"/>
        </w:rPr>
        <w:t>“</w:t>
      </w:r>
      <w:r>
        <w:rPr>
          <w:rFonts w:hint="eastAsia" w:ascii="仿宋_GB2312" w:hAnsi="仿宋_GB2312" w:eastAsia="仿宋_GB2312"/>
          <w:sz w:val="31"/>
        </w:rPr>
        <w:t xml:space="preserve"> 河</w:t>
      </w:r>
    </w:p>
    <w:p>
      <w:pPr>
        <w:spacing w:beforeLines="0" w:afterLines="0" w:line="77" w:lineRule="exact"/>
        <w:jc w:val="left"/>
        <w:rPr>
          <w:rFonts w:hint="default"/>
          <w:sz w:val="24"/>
        </w:rPr>
      </w:pPr>
    </w:p>
    <w:p>
      <w:pPr>
        <w:overflowPunct w:val="0"/>
        <w:spacing w:beforeLines="0" w:afterLines="0" w:line="389" w:lineRule="auto"/>
        <w:rPr>
          <w:rFonts w:hint="default"/>
          <w:sz w:val="24"/>
        </w:rPr>
      </w:pPr>
      <w:r>
        <w:rPr>
          <w:rFonts w:hint="eastAsia" w:ascii="仿宋_GB2312" w:hAnsi="仿宋_GB2312" w:eastAsia="仿宋_GB2312"/>
          <w:sz w:val="32"/>
        </w:rPr>
        <w:t xml:space="preserve">北省 </w:t>
      </w:r>
      <w:r>
        <w:rPr>
          <w:rFonts w:hint="default" w:ascii="Arial" w:hAnsi="Arial" w:eastAsia="仿宋_GB2312"/>
          <w:sz w:val="32"/>
        </w:rPr>
        <w:t>C</w:t>
      </w:r>
      <w:r>
        <w:rPr>
          <w:rFonts w:hint="eastAsia" w:ascii="仿宋_GB2312" w:hAnsi="仿宋_GB2312" w:eastAsia="仿宋_GB2312"/>
          <w:sz w:val="32"/>
        </w:rPr>
        <w:t xml:space="preserve"> 标志备案公示</w:t>
      </w:r>
      <w:r>
        <w:rPr>
          <w:rFonts w:hint="default" w:ascii="Arial" w:hAnsi="Arial" w:eastAsia="仿宋_GB2312"/>
          <w:sz w:val="32"/>
        </w:rPr>
        <w:t>”</w:t>
      </w:r>
      <w:r>
        <w:rPr>
          <w:rFonts w:hint="eastAsia" w:ascii="仿宋_GB2312" w:hAnsi="仿宋_GB2312" w:eastAsia="仿宋_GB2312"/>
          <w:sz w:val="32"/>
        </w:rPr>
        <w:t xml:space="preserve"> 栏目对其声明内容进行公示；达不到要求的，下发</w:t>
      </w:r>
      <w:r>
        <w:rPr>
          <w:rFonts w:hint="default" w:ascii="Arial" w:hAnsi="Arial" w:eastAsia="仿宋_GB2312"/>
          <w:sz w:val="32"/>
        </w:rPr>
        <w:t>“</w:t>
      </w:r>
      <w:r>
        <w:rPr>
          <w:rFonts w:hint="eastAsia" w:ascii="仿宋_GB2312" w:hAnsi="仿宋_GB2312" w:eastAsia="仿宋_GB2312"/>
          <w:sz w:val="32"/>
        </w:rPr>
        <w:t>材料补正告知通知书</w:t>
      </w:r>
      <w:r>
        <w:rPr>
          <w:rFonts w:hint="default" w:ascii="Arial" w:hAnsi="Arial" w:eastAsia="仿宋_GB2312"/>
          <w:sz w:val="32"/>
        </w:rPr>
        <w:t>”</w:t>
      </w:r>
      <w:r>
        <w:rPr>
          <w:rFonts w:hint="eastAsia" w:ascii="仿宋_GB2312" w:hAnsi="仿宋_GB2312" w:eastAsia="仿宋_GB2312"/>
          <w:sz w:val="32"/>
        </w:rPr>
        <w:t>，相应企业应在规定时间内提交补正材料。在规定期限内无故不提交备案材料或补正材料的，视为自动放弃使用</w:t>
      </w:r>
      <w:r>
        <w:rPr>
          <w:rFonts w:hint="default" w:ascii="Arial" w:hAnsi="Arial" w:eastAsia="仿宋_GB2312"/>
          <w:sz w:val="32"/>
        </w:rPr>
        <w:t>“C</w:t>
      </w:r>
      <w:r>
        <w:rPr>
          <w:rFonts w:hint="eastAsia" w:ascii="仿宋_GB2312" w:hAnsi="仿宋_GB2312" w:eastAsia="仿宋_GB2312"/>
          <w:sz w:val="32"/>
        </w:rPr>
        <w:t xml:space="preserve"> 标志</w:t>
      </w:r>
      <w:r>
        <w:rPr>
          <w:rFonts w:hint="default" w:ascii="Arial" w:hAnsi="Arial" w:eastAsia="仿宋_GB2312"/>
          <w:sz w:val="32"/>
        </w:rPr>
        <w:t>”</w:t>
      </w:r>
      <w:r>
        <w:rPr>
          <w:rFonts w:hint="eastAsia" w:ascii="仿宋_GB2312" w:hAnsi="仿宋_GB2312" w:eastAsia="仿宋_GB2312"/>
          <w:sz w:val="32"/>
        </w:rPr>
        <w:t xml:space="preserve">，将不予备案。如企业主体资格、生产的定量包装商品品种或者规格发生变化的，相应企业要及时登陆 </w:t>
      </w:r>
      <w:r>
        <w:rPr>
          <w:rFonts w:hint="default" w:ascii="Arial" w:hAnsi="Arial" w:eastAsia="仿宋_GB2312"/>
          <w:sz w:val="32"/>
        </w:rPr>
        <w:t>“</w:t>
      </w:r>
      <w:r>
        <w:rPr>
          <w:rFonts w:hint="eastAsia" w:ascii="仿宋_GB2312" w:hAnsi="仿宋_GB2312" w:eastAsia="仿宋_GB2312"/>
          <w:sz w:val="32"/>
        </w:rPr>
        <w:t>河北计量网</w:t>
      </w:r>
      <w:r>
        <w:rPr>
          <w:rFonts w:hint="default" w:ascii="Arial" w:hAnsi="Arial" w:eastAsia="仿宋_GB2312"/>
          <w:sz w:val="32"/>
        </w:rPr>
        <w:t>”</w:t>
      </w:r>
      <w:r>
        <w:rPr>
          <w:rFonts w:hint="eastAsia" w:ascii="仿宋_GB2312" w:hAnsi="仿宋_GB2312" w:eastAsia="仿宋_GB2312"/>
          <w:sz w:val="32"/>
        </w:rPr>
        <w:t>在线提交变更或注销申请、变更内容明细和证明材料等，经核对确认后，在</w:t>
      </w:r>
      <w:r>
        <w:rPr>
          <w:rFonts w:hint="default" w:ascii="Arial" w:hAnsi="Arial" w:eastAsia="仿宋_GB2312"/>
          <w:sz w:val="32"/>
        </w:rPr>
        <w:t>“</w:t>
      </w:r>
      <w:r>
        <w:rPr>
          <w:rFonts w:hint="eastAsia" w:ascii="仿宋_GB2312" w:hAnsi="仿宋_GB2312" w:eastAsia="仿宋_GB2312"/>
          <w:sz w:val="32"/>
        </w:rPr>
        <w:t>河北计量网</w:t>
      </w:r>
      <w:r>
        <w:rPr>
          <w:rFonts w:hint="default" w:ascii="Arial" w:hAnsi="Arial" w:eastAsia="仿宋_GB2312"/>
          <w:sz w:val="32"/>
        </w:rPr>
        <w:t>”</w:t>
      </w:r>
      <w:r>
        <w:rPr>
          <w:rFonts w:hint="eastAsia" w:ascii="仿宋_GB2312" w:hAnsi="仿宋_GB2312" w:eastAsia="仿宋_GB2312"/>
          <w:sz w:val="32"/>
        </w:rPr>
        <w:t>上及时更新相关信息。</w:t>
      </w:r>
    </w:p>
    <w:p>
      <w:pPr>
        <w:spacing w:beforeLines="0" w:afterLines="0" w:line="37"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1"/>
        </w:rPr>
        <w:t>（三）建立后续监管机制。</w:t>
      </w:r>
      <w:r>
        <w:rPr>
          <w:rFonts w:hint="eastAsia" w:ascii="仿宋_GB2312" w:hAnsi="仿宋_GB2312" w:eastAsia="仿宋_GB2312"/>
          <w:sz w:val="31"/>
        </w:rPr>
        <w:t>全省各级质量技术监督部门负责</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对定量包装商品生产企业的后续监督检查工作，履行定量包装商</w:t>
      </w:r>
    </w:p>
    <w:p>
      <w:pPr>
        <w:overflowPunct w:val="0"/>
        <w:spacing w:beforeLines="0" w:afterLines="0" w:line="378" w:lineRule="auto"/>
        <w:rPr>
          <w:rFonts w:hint="default"/>
          <w:sz w:val="24"/>
        </w:rPr>
      </w:pPr>
      <w:bookmarkStart w:id="3" w:name="page5"/>
      <w:bookmarkEnd w:id="3"/>
      <w:r>
        <w:rPr>
          <w:rFonts w:hint="eastAsia" w:ascii="仿宋_GB2312" w:hAnsi="仿宋_GB2312" w:eastAsia="仿宋_GB2312"/>
          <w:sz w:val="32"/>
        </w:rPr>
        <w:t>品净含量监督抽查和执法职能，及时纠正和查处与其自我声明不符的行为。</w:t>
      </w:r>
    </w:p>
    <w:p>
      <w:pPr>
        <w:spacing w:beforeLines="0" w:afterLines="0" w:line="98" w:lineRule="exact"/>
        <w:jc w:val="left"/>
        <w:rPr>
          <w:rFonts w:hint="default"/>
          <w:sz w:val="24"/>
        </w:rPr>
      </w:pPr>
    </w:p>
    <w:p>
      <w:pPr>
        <w:overflowPunct w:val="0"/>
        <w:spacing w:beforeLines="0" w:afterLines="0" w:line="404" w:lineRule="auto"/>
        <w:ind w:firstLine="638"/>
        <w:rPr>
          <w:rFonts w:hint="default"/>
          <w:sz w:val="24"/>
        </w:rPr>
      </w:pPr>
      <w:r>
        <w:rPr>
          <w:rFonts w:hint="eastAsia" w:ascii="仿宋_GB2312" w:hAnsi="仿宋_GB2312" w:eastAsia="仿宋_GB2312"/>
          <w:sz w:val="31"/>
        </w:rPr>
        <w:t xml:space="preserve">对 </w:t>
      </w:r>
      <w:r>
        <w:rPr>
          <w:rFonts w:hint="default" w:ascii="Arial" w:hAnsi="Arial" w:eastAsia="仿宋_GB2312"/>
          <w:sz w:val="31"/>
        </w:rPr>
        <w:t>C</w:t>
      </w:r>
      <w:r>
        <w:rPr>
          <w:rFonts w:hint="eastAsia" w:ascii="仿宋_GB2312" w:hAnsi="仿宋_GB2312" w:eastAsia="仿宋_GB2312"/>
          <w:sz w:val="31"/>
        </w:rPr>
        <w:t xml:space="preserve"> 标志使用者，当地质量技术监督部门要不定期对其计量保证体系运行情况进行监督检查，适时开展对定量包装商品净含量的监督抽查。对首次声明使用 </w:t>
      </w:r>
      <w:r>
        <w:rPr>
          <w:rFonts w:hint="default" w:ascii="Arial" w:hAnsi="Arial" w:eastAsia="仿宋_GB2312"/>
          <w:sz w:val="31"/>
        </w:rPr>
        <w:t>C</w:t>
      </w:r>
      <w:r>
        <w:rPr>
          <w:rFonts w:hint="eastAsia" w:ascii="仿宋_GB2312" w:hAnsi="仿宋_GB2312" w:eastAsia="仿宋_GB2312"/>
          <w:sz w:val="31"/>
        </w:rPr>
        <w:t xml:space="preserve"> 标志的，年内应进行一次监督检查。省质量技术监督局将结合实际，有针对性地安排对 </w:t>
      </w:r>
      <w:r>
        <w:rPr>
          <w:rFonts w:hint="default" w:ascii="Arial" w:hAnsi="Arial" w:eastAsia="仿宋_GB2312"/>
          <w:sz w:val="31"/>
        </w:rPr>
        <w:t>C</w:t>
      </w:r>
      <w:r>
        <w:rPr>
          <w:rFonts w:hint="eastAsia" w:ascii="仿宋_GB2312" w:hAnsi="仿宋_GB2312" w:eastAsia="仿宋_GB2312"/>
          <w:sz w:val="31"/>
        </w:rPr>
        <w:t xml:space="preserve"> 标志使用者的监督检查和商品净含量的监督抽查。对生产企业的监督检查抽查和商品净含量要统筹计划，合理安排</w:t>
      </w:r>
      <w:r>
        <w:rPr>
          <w:rFonts w:hint="default" w:ascii="Arial" w:hAnsi="Arial" w:eastAsia="仿宋_GB2312"/>
          <w:sz w:val="31"/>
        </w:rPr>
        <w:t>,</w:t>
      </w:r>
      <w:r>
        <w:rPr>
          <w:rFonts w:hint="eastAsia" w:ascii="仿宋_GB2312" w:hAnsi="仿宋_GB2312" w:eastAsia="仿宋_GB2312"/>
          <w:sz w:val="31"/>
        </w:rPr>
        <w:t>尽量避免重复实施，上级已安排实施的，原则上下级不再进行。</w:t>
      </w:r>
    </w:p>
    <w:p>
      <w:pPr>
        <w:spacing w:beforeLines="0" w:afterLines="0" w:line="53" w:lineRule="exact"/>
        <w:jc w:val="left"/>
        <w:rPr>
          <w:rFonts w:hint="default"/>
          <w:sz w:val="24"/>
        </w:rPr>
      </w:pPr>
    </w:p>
    <w:p>
      <w:pPr>
        <w:overflowPunct w:val="0"/>
        <w:spacing w:beforeLines="0" w:afterLines="0" w:line="403" w:lineRule="auto"/>
        <w:ind w:firstLine="638"/>
        <w:rPr>
          <w:rFonts w:hint="default"/>
          <w:sz w:val="24"/>
        </w:rPr>
      </w:pPr>
      <w:r>
        <w:rPr>
          <w:rFonts w:hint="eastAsia" w:ascii="仿宋_GB2312" w:hAnsi="仿宋_GB2312" w:eastAsia="仿宋_GB2312"/>
          <w:sz w:val="30"/>
        </w:rPr>
        <w:t xml:space="preserve">如发现使用 </w:t>
      </w:r>
      <w:r>
        <w:rPr>
          <w:rFonts w:hint="default" w:ascii="Arial" w:hAnsi="Arial" w:eastAsia="仿宋_GB2312"/>
          <w:sz w:val="30"/>
        </w:rPr>
        <w:t>C</w:t>
      </w:r>
      <w:r>
        <w:rPr>
          <w:rFonts w:hint="eastAsia" w:ascii="仿宋_GB2312" w:hAnsi="仿宋_GB2312" w:eastAsia="仿宋_GB2312"/>
          <w:sz w:val="30"/>
        </w:rPr>
        <w:t xml:space="preserve"> 标志的定量包装商品生产企业生产的定量包装商品的净含量不符合有关规定的，要依法予以处理并责令限期整改，整改期内停止使用 </w:t>
      </w:r>
      <w:r>
        <w:rPr>
          <w:rFonts w:hint="default" w:ascii="Arial" w:hAnsi="Arial" w:eastAsia="仿宋_GB2312"/>
          <w:sz w:val="30"/>
        </w:rPr>
        <w:t>C</w:t>
      </w:r>
      <w:r>
        <w:rPr>
          <w:rFonts w:hint="eastAsia" w:ascii="仿宋_GB2312" w:hAnsi="仿宋_GB2312" w:eastAsia="仿宋_GB2312"/>
          <w:sz w:val="30"/>
        </w:rPr>
        <w:t xml:space="preserve"> 标志；整改后仍不符合的，终身禁用</w:t>
      </w:r>
    </w:p>
    <w:p>
      <w:pPr>
        <w:spacing w:beforeLines="0" w:afterLines="0" w:line="17" w:lineRule="exact"/>
        <w:jc w:val="left"/>
        <w:rPr>
          <w:rFonts w:hint="default"/>
          <w:sz w:val="24"/>
        </w:rPr>
      </w:pPr>
    </w:p>
    <w:p>
      <w:pPr>
        <w:spacing w:beforeLines="0" w:afterLines="0"/>
        <w:jc w:val="left"/>
        <w:rPr>
          <w:rFonts w:hint="default"/>
          <w:sz w:val="24"/>
        </w:rPr>
      </w:pPr>
      <w:r>
        <w:rPr>
          <w:rFonts w:hint="default" w:ascii="Arial" w:hAnsi="Arial"/>
          <w:sz w:val="31"/>
        </w:rPr>
        <w:t xml:space="preserve">C </w:t>
      </w:r>
      <w:r>
        <w:rPr>
          <w:rFonts w:hint="eastAsia" w:ascii="仿宋_GB2312" w:hAnsi="仿宋_GB2312" w:eastAsia="仿宋_GB2312"/>
          <w:sz w:val="31"/>
        </w:rPr>
        <w:t>标志；企业因未履行承诺给消费者带来的损失，要承担相应民</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事责任。如发现定量包装商品生产企业未按本方案规定进行自我</w:t>
      </w:r>
    </w:p>
    <w:p>
      <w:pPr>
        <w:spacing w:beforeLines="0" w:afterLines="0" w:line="260" w:lineRule="exact"/>
        <w:jc w:val="left"/>
        <w:rPr>
          <w:rFonts w:hint="default"/>
          <w:sz w:val="24"/>
        </w:rPr>
      </w:pPr>
    </w:p>
    <w:p>
      <w:pPr>
        <w:spacing w:beforeLines="0" w:afterLines="0" w:line="239" w:lineRule="auto"/>
        <w:jc w:val="left"/>
        <w:rPr>
          <w:rFonts w:hint="default"/>
          <w:sz w:val="24"/>
        </w:rPr>
      </w:pPr>
      <w:r>
        <w:rPr>
          <w:rFonts w:hint="eastAsia" w:ascii="仿宋_GB2312" w:hAnsi="仿宋_GB2312" w:eastAsia="仿宋_GB2312"/>
          <w:sz w:val="30"/>
        </w:rPr>
        <w:t xml:space="preserve">声明和备案而擅自使用 </w:t>
      </w:r>
      <w:r>
        <w:rPr>
          <w:rFonts w:hint="default" w:ascii="Arial" w:hAnsi="Arial" w:eastAsia="仿宋_GB2312"/>
          <w:sz w:val="30"/>
        </w:rPr>
        <w:t>C</w:t>
      </w:r>
      <w:r>
        <w:rPr>
          <w:rFonts w:hint="eastAsia" w:ascii="仿宋_GB2312" w:hAnsi="仿宋_GB2312" w:eastAsia="仿宋_GB2312"/>
          <w:sz w:val="30"/>
        </w:rPr>
        <w:t xml:space="preserve"> 标志的，责令其停止使用 </w:t>
      </w:r>
      <w:r>
        <w:rPr>
          <w:rFonts w:hint="default" w:ascii="Arial" w:hAnsi="Arial" w:eastAsia="仿宋_GB2312"/>
          <w:sz w:val="30"/>
        </w:rPr>
        <w:t>C</w:t>
      </w:r>
      <w:r>
        <w:rPr>
          <w:rFonts w:hint="eastAsia" w:ascii="仿宋_GB2312" w:hAnsi="仿宋_GB2312" w:eastAsia="仿宋_GB2312"/>
          <w:sz w:val="30"/>
        </w:rPr>
        <w:t xml:space="preserve"> 标志并限期</w:t>
      </w:r>
    </w:p>
    <w:p>
      <w:pPr>
        <w:spacing w:beforeLines="0" w:afterLines="0" w:line="238"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 xml:space="preserve">整改，拒不整改仍继续使用的，终身禁用 </w:t>
      </w:r>
      <w:r>
        <w:rPr>
          <w:rFonts w:hint="default" w:ascii="Arial" w:hAnsi="Arial" w:eastAsia="仿宋_GB2312"/>
          <w:sz w:val="32"/>
        </w:rPr>
        <w:t>C</w:t>
      </w:r>
      <w:r>
        <w:rPr>
          <w:rFonts w:hint="eastAsia" w:ascii="仿宋_GB2312" w:hAnsi="仿宋_GB2312" w:eastAsia="仿宋_GB2312"/>
          <w:sz w:val="32"/>
        </w:rPr>
        <w:t xml:space="preserve"> 标志。</w:t>
      </w:r>
    </w:p>
    <w:p>
      <w:pPr>
        <w:spacing w:beforeLines="0" w:afterLines="0" w:line="260" w:lineRule="exact"/>
        <w:jc w:val="left"/>
        <w:rPr>
          <w:rFonts w:hint="default"/>
          <w:sz w:val="24"/>
        </w:rPr>
      </w:pPr>
    </w:p>
    <w:p>
      <w:pPr>
        <w:spacing w:beforeLines="0" w:afterLines="0" w:line="239" w:lineRule="auto"/>
        <w:ind w:left="640"/>
        <w:jc w:val="left"/>
        <w:rPr>
          <w:rFonts w:hint="default"/>
          <w:sz w:val="24"/>
        </w:rPr>
      </w:pPr>
      <w:r>
        <w:rPr>
          <w:rFonts w:hint="eastAsia" w:ascii="仿宋_GB2312" w:hAnsi="仿宋_GB2312" w:eastAsia="仿宋_GB2312"/>
          <w:sz w:val="30"/>
        </w:rPr>
        <w:t xml:space="preserve">对上述不符合 </w:t>
      </w:r>
      <w:r>
        <w:rPr>
          <w:rFonts w:hint="default" w:ascii="Arial" w:hAnsi="Arial" w:eastAsia="仿宋_GB2312"/>
          <w:sz w:val="30"/>
        </w:rPr>
        <w:t>C</w:t>
      </w:r>
      <w:r>
        <w:rPr>
          <w:rFonts w:hint="eastAsia" w:ascii="仿宋_GB2312" w:hAnsi="仿宋_GB2312" w:eastAsia="仿宋_GB2312"/>
          <w:sz w:val="30"/>
        </w:rPr>
        <w:t xml:space="preserve"> 标志使用规定的行为，做出处理结论的质量</w:t>
      </w:r>
    </w:p>
    <w:p>
      <w:pPr>
        <w:spacing w:beforeLines="0" w:afterLines="0" w:line="238"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 xml:space="preserve">技术监督部门应于结案后 </w:t>
      </w:r>
      <w:r>
        <w:rPr>
          <w:rFonts w:hint="default" w:ascii="Arial" w:hAnsi="Arial" w:eastAsia="仿宋_GB2312"/>
          <w:sz w:val="32"/>
        </w:rPr>
        <w:t>5</w:t>
      </w:r>
      <w:r>
        <w:rPr>
          <w:rFonts w:hint="eastAsia" w:ascii="仿宋_GB2312" w:hAnsi="仿宋_GB2312" w:eastAsia="仿宋_GB2312"/>
          <w:sz w:val="32"/>
        </w:rPr>
        <w:t xml:space="preserve"> 日内将有关情况逐级上报省质量技</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术监督局。省质量技术监督局将对违反规定的使用者在</w:t>
      </w:r>
      <w:r>
        <w:rPr>
          <w:rFonts w:hint="default" w:ascii="Arial" w:hAnsi="Arial" w:eastAsia="仿宋_GB2312"/>
          <w:sz w:val="32"/>
        </w:rPr>
        <w:t>“</w:t>
      </w:r>
      <w:r>
        <w:rPr>
          <w:rFonts w:hint="eastAsia" w:ascii="仿宋_GB2312" w:hAnsi="仿宋_GB2312" w:eastAsia="仿宋_GB2312"/>
          <w:sz w:val="32"/>
        </w:rPr>
        <w:t>河北计</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量网</w:t>
      </w:r>
      <w:r>
        <w:rPr>
          <w:rFonts w:hint="default" w:ascii="Arial" w:hAnsi="Arial" w:eastAsia="仿宋_GB2312"/>
          <w:sz w:val="32"/>
        </w:rPr>
        <w:t>”</w:t>
      </w:r>
      <w:r>
        <w:rPr>
          <w:rFonts w:hint="eastAsia" w:ascii="仿宋_GB2312" w:hAnsi="仿宋_GB2312" w:eastAsia="仿宋_GB2312"/>
          <w:sz w:val="32"/>
        </w:rPr>
        <w:t>上予以曝光。</w:t>
      </w:r>
    </w:p>
    <w:p>
      <w:pPr>
        <w:spacing w:beforeLines="0" w:afterLines="0" w:line="248" w:lineRule="exact"/>
        <w:jc w:val="left"/>
        <w:rPr>
          <w:rFonts w:hint="default"/>
          <w:sz w:val="24"/>
        </w:rPr>
      </w:pPr>
    </w:p>
    <w:p>
      <w:pPr>
        <w:spacing w:beforeLines="0" w:afterLines="0" w:line="239" w:lineRule="auto"/>
        <w:ind w:left="640"/>
        <w:jc w:val="left"/>
        <w:rPr>
          <w:rFonts w:hint="default"/>
          <w:sz w:val="24"/>
        </w:rPr>
      </w:pPr>
      <w:r>
        <w:rPr>
          <w:rFonts w:hint="eastAsia" w:ascii="楷体_GB2312" w:hAnsi="楷体_GB2312" w:eastAsia="楷体_GB2312"/>
          <w:b/>
          <w:sz w:val="31"/>
        </w:rPr>
        <w:t>（四）完善守信激励措施。</w:t>
      </w:r>
      <w:r>
        <w:rPr>
          <w:rFonts w:hint="default" w:ascii="Arial" w:hAnsi="Arial" w:eastAsia="楷体_GB2312"/>
          <w:sz w:val="31"/>
        </w:rPr>
        <w:t>C</w:t>
      </w:r>
      <w:r>
        <w:rPr>
          <w:rFonts w:hint="eastAsia" w:ascii="楷体_GB2312" w:hAnsi="楷体_GB2312" w:eastAsia="楷体_GB2312"/>
          <w:b/>
          <w:sz w:val="31"/>
        </w:rPr>
        <w:t xml:space="preserve"> </w:t>
      </w:r>
      <w:r>
        <w:rPr>
          <w:rFonts w:hint="eastAsia" w:ascii="仿宋_GB2312" w:hAnsi="仿宋_GB2312" w:eastAsia="仿宋_GB2312"/>
          <w:sz w:val="31"/>
        </w:rPr>
        <w:t>标志已明确列入企业质量信用</w:t>
      </w:r>
    </w:p>
    <w:p>
      <w:pPr>
        <w:spacing w:beforeLines="0" w:afterLines="0" w:line="272"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档案中的良好信用记录，各级质量技术监督部门要完善并落实鼓</w:t>
      </w:r>
    </w:p>
    <w:p>
      <w:pPr>
        <w:spacing w:beforeLines="0" w:afterLines="0"/>
        <w:jc w:val="left"/>
        <w:rPr>
          <w:rFonts w:hint="default"/>
          <w:sz w:val="24"/>
        </w:rPr>
      </w:pPr>
      <w:bookmarkStart w:id="4" w:name="page6"/>
      <w:bookmarkEnd w:id="4"/>
      <w:r>
        <w:rPr>
          <w:rFonts w:hint="eastAsia" w:ascii="仿宋_GB2312" w:hAnsi="仿宋_GB2312" w:eastAsia="仿宋_GB2312"/>
          <w:sz w:val="31"/>
        </w:rPr>
        <w:t xml:space="preserve">励性政策措施，充分调动企业使用 </w:t>
      </w:r>
      <w:r>
        <w:rPr>
          <w:rFonts w:hint="default" w:ascii="Arial" w:hAnsi="Arial" w:eastAsia="仿宋_GB2312"/>
          <w:sz w:val="31"/>
        </w:rPr>
        <w:t>C</w:t>
      </w:r>
      <w:r>
        <w:rPr>
          <w:rFonts w:hint="eastAsia" w:ascii="仿宋_GB2312" w:hAnsi="仿宋_GB2312" w:eastAsia="仿宋_GB2312"/>
          <w:sz w:val="31"/>
        </w:rPr>
        <w:t xml:space="preserve"> 标志的积极性。对于使用 </w:t>
      </w:r>
      <w:r>
        <w:rPr>
          <w:rFonts w:hint="default" w:ascii="Arial" w:hAnsi="Arial" w:eastAsia="仿宋_GB2312"/>
          <w:sz w:val="31"/>
        </w:rPr>
        <w:t>C</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标志的定量包装商品生产企业连续一年未发生被确认的计量违</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法行为的，可适当减少日常计量监督检查的频次，优先享受推行</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的各项便利措施，在品牌建设、政府奖励等方面优先推荐，主动</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向其他有关部门和当地政府提供其名录，供其在市场准入、资质</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认定、行政审批、奖励扶持时重点参考。对于连续三年无不良记</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录的</w:t>
      </w:r>
      <w:r>
        <w:rPr>
          <w:rFonts w:hint="default" w:ascii="Arial" w:hAnsi="Arial" w:eastAsia="仿宋_GB2312"/>
          <w:sz w:val="32"/>
        </w:rPr>
        <w:t>“C”</w:t>
      </w:r>
      <w:r>
        <w:rPr>
          <w:rFonts w:hint="eastAsia" w:ascii="仿宋_GB2312" w:hAnsi="仿宋_GB2312" w:eastAsia="仿宋_GB2312"/>
          <w:sz w:val="32"/>
        </w:rPr>
        <w:t>标志使用者，可进入</w:t>
      </w:r>
      <w:r>
        <w:rPr>
          <w:rFonts w:hint="default" w:ascii="Arial" w:hAnsi="Arial" w:eastAsia="仿宋_GB2312"/>
          <w:sz w:val="32"/>
        </w:rPr>
        <w:t>“</w:t>
      </w:r>
      <w:r>
        <w:rPr>
          <w:rFonts w:hint="eastAsia" w:ascii="仿宋_GB2312" w:hAnsi="仿宋_GB2312" w:eastAsia="仿宋_GB2312"/>
          <w:sz w:val="32"/>
        </w:rPr>
        <w:t>诚信计量企业榜</w:t>
      </w:r>
      <w:r>
        <w:rPr>
          <w:rFonts w:hint="default" w:ascii="Arial" w:hAnsi="Arial" w:eastAsia="仿宋_GB2312"/>
          <w:sz w:val="32"/>
        </w:rPr>
        <w:t>”</w:t>
      </w:r>
      <w:r>
        <w:rPr>
          <w:rFonts w:hint="eastAsia" w:ascii="仿宋_GB2312" w:hAnsi="仿宋_GB2312" w:eastAsia="仿宋_GB2312"/>
          <w:sz w:val="32"/>
        </w:rPr>
        <w:t>，助推企业提</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升知名度和信誉度。</w:t>
      </w:r>
    </w:p>
    <w:p>
      <w:pPr>
        <w:spacing w:beforeLines="0" w:afterLines="0" w:line="248"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1"/>
        </w:rPr>
        <w:t>（五）完善失信惩戒措施。</w:t>
      </w:r>
      <w:r>
        <w:rPr>
          <w:rFonts w:hint="eastAsia" w:ascii="仿宋_GB2312" w:hAnsi="仿宋_GB2312" w:eastAsia="仿宋_GB2312"/>
          <w:sz w:val="31"/>
        </w:rPr>
        <w:t>对于使用</w:t>
      </w:r>
      <w:r>
        <w:rPr>
          <w:rFonts w:hint="eastAsia" w:ascii="楷体_GB2312" w:hAnsi="楷体_GB2312" w:eastAsia="楷体_GB2312"/>
          <w:b/>
          <w:sz w:val="31"/>
        </w:rPr>
        <w:t xml:space="preserve"> </w:t>
      </w:r>
      <w:r>
        <w:rPr>
          <w:rFonts w:hint="default" w:ascii="Arial" w:hAnsi="Arial" w:eastAsia="楷体_GB2312"/>
          <w:sz w:val="31"/>
        </w:rPr>
        <w:t>C</w:t>
      </w:r>
      <w:r>
        <w:rPr>
          <w:rFonts w:hint="eastAsia" w:ascii="楷体_GB2312" w:hAnsi="楷体_GB2312" w:eastAsia="楷体_GB2312"/>
          <w:b/>
          <w:sz w:val="31"/>
        </w:rPr>
        <w:t xml:space="preserve"> </w:t>
      </w:r>
      <w:r>
        <w:rPr>
          <w:rFonts w:hint="eastAsia" w:ascii="仿宋_GB2312" w:hAnsi="仿宋_GB2312" w:eastAsia="仿宋_GB2312"/>
          <w:sz w:val="31"/>
        </w:rPr>
        <w:t>标志的定量包装商品</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生产企业，有计量违法行为的，各级质量技术监督部门要将其列</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入日常重点监管对象，增加日常计量监督检查的频次；根据失信</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行为性质和社会影响程度，对企业采取警示约谈等措施；根据失</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信行为性质和社会影响程度，向社会公开曝光；向其他有关部门</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和当地政府进行通报，供其在市场准入、资质认定、行政审批、</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政策应用时予以考虑。</w:t>
      </w:r>
    </w:p>
    <w:p>
      <w:pPr>
        <w:spacing w:beforeLines="0" w:afterLines="0" w:line="259"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2"/>
        </w:rPr>
        <w:t>（六）建立市场监督投诉机制。</w:t>
      </w:r>
      <w:r>
        <w:rPr>
          <w:rFonts w:hint="eastAsia" w:ascii="仿宋_GB2312" w:hAnsi="仿宋_GB2312" w:eastAsia="仿宋_GB2312"/>
          <w:sz w:val="32"/>
        </w:rPr>
        <w:t>各级质量技术监督部门要注</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重发挥市场监督作用，建立市场监督投诉机制，</w:t>
      </w:r>
      <w:r>
        <w:rPr>
          <w:rFonts w:hint="default" w:ascii="Arial" w:hAnsi="Arial" w:eastAsia="仿宋_GB2312"/>
          <w:sz w:val="32"/>
        </w:rPr>
        <w:t>“</w:t>
      </w:r>
      <w:r>
        <w:rPr>
          <w:rFonts w:hint="eastAsia" w:ascii="仿宋_GB2312" w:hAnsi="仿宋_GB2312" w:eastAsia="仿宋_GB2312"/>
          <w:sz w:val="32"/>
        </w:rPr>
        <w:t>倒逼</w:t>
      </w:r>
      <w:r>
        <w:rPr>
          <w:rFonts w:hint="default" w:ascii="Arial" w:hAnsi="Arial" w:eastAsia="仿宋_GB2312"/>
          <w:sz w:val="32"/>
        </w:rPr>
        <w:t>”</w:t>
      </w:r>
      <w:r>
        <w:rPr>
          <w:rFonts w:hint="eastAsia" w:ascii="仿宋_GB2312" w:hAnsi="仿宋_GB2312" w:eastAsia="仿宋_GB2312"/>
          <w:sz w:val="32"/>
        </w:rPr>
        <w:t>定量包</w:t>
      </w:r>
    </w:p>
    <w:p>
      <w:pPr>
        <w:spacing w:beforeLines="0" w:afterLines="0" w:line="273"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29"/>
        </w:rPr>
        <w:t xml:space="preserve">装商品生产企业落实 </w:t>
      </w:r>
      <w:r>
        <w:rPr>
          <w:rFonts w:hint="default" w:ascii="Arial" w:hAnsi="Arial" w:eastAsia="仿宋_GB2312"/>
          <w:sz w:val="29"/>
        </w:rPr>
        <w:t>C</w:t>
      </w:r>
      <w:r>
        <w:rPr>
          <w:rFonts w:hint="eastAsia" w:ascii="仿宋_GB2312" w:hAnsi="仿宋_GB2312" w:eastAsia="仿宋_GB2312"/>
          <w:sz w:val="29"/>
        </w:rPr>
        <w:t xml:space="preserve"> 标志的自我承诺，重视 </w:t>
      </w:r>
      <w:r>
        <w:rPr>
          <w:rFonts w:hint="default" w:ascii="Arial" w:hAnsi="Arial" w:eastAsia="仿宋_GB2312"/>
          <w:sz w:val="29"/>
        </w:rPr>
        <w:t>C</w:t>
      </w:r>
      <w:r>
        <w:rPr>
          <w:rFonts w:hint="eastAsia" w:ascii="仿宋_GB2312" w:hAnsi="仿宋_GB2312" w:eastAsia="仿宋_GB2312"/>
          <w:sz w:val="29"/>
        </w:rPr>
        <w:t xml:space="preserve"> 标志的使用效果。</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通过网站开设计量监督专栏等形式，建立吸纳群众参与、发挥市</w:t>
      </w:r>
    </w:p>
    <w:p>
      <w:pPr>
        <w:spacing w:beforeLines="0" w:afterLines="0" w:line="248"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 xml:space="preserve">场监督作用的计量监督网络。通过向社会公开 </w:t>
      </w:r>
      <w:r>
        <w:rPr>
          <w:rFonts w:hint="default" w:ascii="Arial" w:hAnsi="Arial" w:eastAsia="仿宋_GB2312"/>
          <w:sz w:val="31"/>
        </w:rPr>
        <w:t>12365</w:t>
      </w:r>
      <w:r>
        <w:rPr>
          <w:rFonts w:hint="eastAsia" w:ascii="仿宋_GB2312" w:hAnsi="仿宋_GB2312" w:eastAsia="仿宋_GB2312"/>
          <w:sz w:val="31"/>
        </w:rPr>
        <w:t xml:space="preserve"> 投诉举报电</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话，方便群众参与监督定量包装商品计量违法行为，维护自身合</w:t>
      </w:r>
    </w:p>
    <w:p>
      <w:pPr>
        <w:spacing w:beforeLines="0" w:afterLines="0" w:line="248"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 xml:space="preserve">法权益。通过实施 </w:t>
      </w:r>
      <w:r>
        <w:rPr>
          <w:rFonts w:hint="default" w:ascii="Arial" w:hAnsi="Arial" w:eastAsia="仿宋_GB2312"/>
          <w:sz w:val="31"/>
        </w:rPr>
        <w:t>C</w:t>
      </w:r>
      <w:r>
        <w:rPr>
          <w:rFonts w:hint="eastAsia" w:ascii="仿宋_GB2312" w:hAnsi="仿宋_GB2312" w:eastAsia="仿宋_GB2312"/>
          <w:sz w:val="31"/>
        </w:rPr>
        <w:t xml:space="preserve"> 标志，一方面增强大中型定量包装商品生产</w:t>
      </w:r>
    </w:p>
    <w:p>
      <w:pPr>
        <w:spacing w:beforeLines="0" w:afterLines="0"/>
        <w:jc w:val="left"/>
        <w:rPr>
          <w:rFonts w:hint="default"/>
          <w:sz w:val="24"/>
        </w:rPr>
        <w:sectPr>
          <w:pgSz w:w="11900" w:h="16838"/>
          <w:pgMar w:top="1440" w:right="1300" w:bottom="624" w:left="1580" w:header="720" w:footer="720" w:gutter="0"/>
          <w:lnNumType w:countBy="0" w:distance="360"/>
          <w:cols w:equalWidth="0" w:num="1">
            <w:col w:w="9020"/>
          </w:cols>
        </w:sectPr>
      </w:pPr>
    </w:p>
    <w:p>
      <w:pPr>
        <w:spacing w:beforeLines="0" w:afterLines="0" w:line="200" w:lineRule="exact"/>
        <w:jc w:val="left"/>
        <w:rPr>
          <w:rFonts w:hint="default"/>
          <w:sz w:val="24"/>
        </w:rPr>
      </w:pPr>
    </w:p>
    <w:p>
      <w:pPr>
        <w:spacing w:beforeLines="0" w:afterLines="0"/>
        <w:jc w:val="left"/>
        <w:rPr>
          <w:rFonts w:hint="default"/>
          <w:sz w:val="24"/>
        </w:rPr>
        <w:sectPr>
          <w:type w:val="continuous"/>
          <w:pgSz w:w="11900" w:h="16838"/>
          <w:pgMar w:top="1440" w:right="9840" w:bottom="624" w:left="1580" w:header="720" w:footer="720" w:gutter="0"/>
          <w:lnNumType w:countBy="0" w:distance="360"/>
          <w:cols w:equalWidth="0" w:num="1">
            <w:col w:w="9020"/>
          </w:cols>
        </w:sectPr>
      </w:pPr>
    </w:p>
    <w:p>
      <w:pPr>
        <w:spacing w:beforeLines="0" w:afterLines="0" w:line="107" w:lineRule="exact"/>
        <w:jc w:val="left"/>
        <w:rPr>
          <w:rFonts w:hint="default"/>
          <w:sz w:val="24"/>
        </w:rPr>
      </w:pPr>
      <w:bookmarkStart w:id="5" w:name="page7"/>
      <w:bookmarkEnd w:id="5"/>
    </w:p>
    <w:p>
      <w:pPr>
        <w:spacing w:beforeLines="0" w:afterLines="0"/>
        <w:jc w:val="left"/>
        <w:rPr>
          <w:rFonts w:hint="default"/>
          <w:sz w:val="24"/>
        </w:rPr>
      </w:pPr>
      <w:r>
        <w:rPr>
          <w:rFonts w:hint="eastAsia" w:ascii="仿宋_GB2312" w:hAnsi="仿宋_GB2312" w:eastAsia="仿宋_GB2312"/>
          <w:sz w:val="32"/>
        </w:rPr>
        <w:t>企业的计量保证能力，另一方面，促进小微定量包装商品生产企</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业的计量管理水平的提升。</w:t>
      </w:r>
    </w:p>
    <w:p>
      <w:pPr>
        <w:spacing w:beforeLines="0" w:afterLines="0" w:line="248"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1"/>
        </w:rPr>
        <w:t>（七）建立失信退出机制。</w:t>
      </w:r>
      <w:r>
        <w:rPr>
          <w:rFonts w:hint="eastAsia" w:ascii="仿宋_GB2312" w:hAnsi="仿宋_GB2312" w:eastAsia="仿宋_GB2312"/>
          <w:sz w:val="31"/>
        </w:rPr>
        <w:t>使用</w:t>
      </w:r>
      <w:r>
        <w:rPr>
          <w:rFonts w:hint="eastAsia" w:ascii="楷体_GB2312" w:hAnsi="楷体_GB2312" w:eastAsia="楷体_GB2312"/>
          <w:b/>
          <w:sz w:val="31"/>
        </w:rPr>
        <w:t xml:space="preserve"> </w:t>
      </w:r>
      <w:r>
        <w:rPr>
          <w:rFonts w:hint="default" w:ascii="Arial" w:hAnsi="Arial" w:eastAsia="楷体_GB2312"/>
          <w:sz w:val="31"/>
        </w:rPr>
        <w:t>C</w:t>
      </w:r>
      <w:r>
        <w:rPr>
          <w:rFonts w:hint="eastAsia" w:ascii="楷体_GB2312" w:hAnsi="楷体_GB2312" w:eastAsia="楷体_GB2312"/>
          <w:b/>
          <w:sz w:val="31"/>
        </w:rPr>
        <w:t xml:space="preserve"> </w:t>
      </w:r>
      <w:r>
        <w:rPr>
          <w:rFonts w:hint="eastAsia" w:ascii="仿宋_GB2312" w:hAnsi="仿宋_GB2312" w:eastAsia="仿宋_GB2312"/>
          <w:sz w:val="31"/>
        </w:rPr>
        <w:t>标志的定量包装商品生产</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企业应当对其生产、销售的定量包装商品的净含量的准确性负</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责，要持续保证其计量保证能力符合《规范》的要求。各级质量</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技术监督部门可以根据企业需求，对其提供相关计量技术服务，</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帮助企业完善计量检测手段，提升计量管理水平。建立完善使用</w:t>
      </w:r>
    </w:p>
    <w:p>
      <w:pPr>
        <w:spacing w:beforeLines="0" w:afterLines="0" w:line="236" w:lineRule="exact"/>
        <w:jc w:val="left"/>
        <w:rPr>
          <w:rFonts w:hint="default"/>
          <w:sz w:val="24"/>
        </w:rPr>
      </w:pPr>
    </w:p>
    <w:p>
      <w:pPr>
        <w:spacing w:beforeLines="0" w:afterLines="0"/>
        <w:jc w:val="left"/>
        <w:rPr>
          <w:rFonts w:hint="default"/>
          <w:sz w:val="24"/>
        </w:rPr>
      </w:pPr>
      <w:r>
        <w:rPr>
          <w:rFonts w:hint="default" w:ascii="Arial" w:hAnsi="Arial"/>
          <w:sz w:val="32"/>
        </w:rPr>
        <w:t xml:space="preserve">C </w:t>
      </w:r>
      <w:r>
        <w:rPr>
          <w:rFonts w:hint="eastAsia" w:ascii="仿宋_GB2312" w:hAnsi="仿宋_GB2312" w:eastAsia="仿宋_GB2312"/>
          <w:sz w:val="32"/>
        </w:rPr>
        <w:t>标志的定量包装商品生产企业的失信退出机制，对失信退出的</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各种情形进行分类监管，失信严重或影响恶劣的，列入</w:t>
      </w:r>
      <w:r>
        <w:rPr>
          <w:rFonts w:hint="default" w:ascii="Arial" w:hAnsi="Arial" w:eastAsia="仿宋_GB2312"/>
          <w:sz w:val="32"/>
        </w:rPr>
        <w:t>“</w:t>
      </w:r>
      <w:r>
        <w:rPr>
          <w:rFonts w:hint="eastAsia" w:ascii="仿宋_GB2312" w:hAnsi="仿宋_GB2312" w:eastAsia="仿宋_GB2312"/>
          <w:sz w:val="32"/>
        </w:rPr>
        <w:t>计量失</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信黑名单</w:t>
      </w:r>
      <w:r>
        <w:rPr>
          <w:rFonts w:hint="default" w:ascii="Arial" w:hAnsi="Arial" w:eastAsia="仿宋_GB2312"/>
          <w:sz w:val="32"/>
        </w:rPr>
        <w:t>”</w:t>
      </w:r>
      <w:r>
        <w:rPr>
          <w:rFonts w:hint="eastAsia" w:ascii="仿宋_GB2312" w:hAnsi="仿宋_GB2312" w:eastAsia="仿宋_GB2312"/>
          <w:sz w:val="32"/>
        </w:rPr>
        <w:t xml:space="preserve">，终身禁用 </w:t>
      </w:r>
      <w:r>
        <w:rPr>
          <w:rFonts w:hint="default" w:ascii="Arial" w:hAnsi="Arial" w:eastAsia="仿宋_GB2312"/>
          <w:sz w:val="32"/>
        </w:rPr>
        <w:t>C</w:t>
      </w:r>
      <w:r>
        <w:rPr>
          <w:rFonts w:hint="eastAsia" w:ascii="仿宋_GB2312" w:hAnsi="仿宋_GB2312" w:eastAsia="仿宋_GB2312"/>
          <w:sz w:val="32"/>
        </w:rPr>
        <w:t xml:space="preserve"> 标志。</w:t>
      </w:r>
    </w:p>
    <w:p>
      <w:pPr>
        <w:spacing w:beforeLines="0" w:afterLines="0" w:line="259" w:lineRule="exact"/>
        <w:jc w:val="left"/>
        <w:rPr>
          <w:rFonts w:hint="default"/>
          <w:sz w:val="24"/>
        </w:rPr>
      </w:pPr>
    </w:p>
    <w:p>
      <w:pPr>
        <w:spacing w:beforeLines="0" w:afterLines="0"/>
        <w:ind w:left="640"/>
        <w:jc w:val="left"/>
        <w:rPr>
          <w:rFonts w:hint="default"/>
          <w:sz w:val="24"/>
        </w:rPr>
      </w:pPr>
      <w:r>
        <w:rPr>
          <w:rFonts w:hint="eastAsia" w:ascii="黑体" w:hAnsi="黑体" w:eastAsia="黑体"/>
          <w:sz w:val="32"/>
        </w:rPr>
        <w:t>四、实施步骤</w:t>
      </w:r>
    </w:p>
    <w:p>
      <w:pPr>
        <w:spacing w:beforeLines="0" w:afterLines="0" w:line="297" w:lineRule="exact"/>
        <w:jc w:val="left"/>
        <w:rPr>
          <w:rFonts w:hint="default"/>
          <w:sz w:val="24"/>
        </w:rPr>
      </w:pPr>
    </w:p>
    <w:p>
      <w:pPr>
        <w:spacing w:beforeLines="0" w:afterLines="0" w:line="239" w:lineRule="auto"/>
        <w:ind w:left="640"/>
        <w:jc w:val="left"/>
        <w:rPr>
          <w:rFonts w:hint="default"/>
          <w:sz w:val="24"/>
        </w:rPr>
      </w:pPr>
      <w:r>
        <w:rPr>
          <w:rFonts w:hint="eastAsia" w:ascii="仿宋_GB2312" w:hAnsi="仿宋_GB2312" w:eastAsia="仿宋_GB2312"/>
          <w:sz w:val="27"/>
        </w:rPr>
        <w:t xml:space="preserve">试点工作起止时间为 </w:t>
      </w:r>
      <w:r>
        <w:rPr>
          <w:rFonts w:hint="default" w:ascii="Arial" w:hAnsi="Arial" w:eastAsia="仿宋_GB2312"/>
          <w:sz w:val="27"/>
        </w:rPr>
        <w:t>2015</w:t>
      </w:r>
      <w:r>
        <w:rPr>
          <w:rFonts w:hint="eastAsia" w:ascii="仿宋_GB2312" w:hAnsi="仿宋_GB2312" w:eastAsia="仿宋_GB2312"/>
          <w:sz w:val="27"/>
        </w:rPr>
        <w:t xml:space="preserve"> 年 </w:t>
      </w:r>
      <w:r>
        <w:rPr>
          <w:rFonts w:hint="default" w:ascii="Arial" w:hAnsi="Arial" w:eastAsia="仿宋_GB2312"/>
          <w:sz w:val="27"/>
        </w:rPr>
        <w:t>7</w:t>
      </w:r>
      <w:r>
        <w:rPr>
          <w:rFonts w:hint="eastAsia" w:ascii="仿宋_GB2312" w:hAnsi="仿宋_GB2312" w:eastAsia="仿宋_GB2312"/>
          <w:sz w:val="27"/>
        </w:rPr>
        <w:t xml:space="preserve"> 月 </w:t>
      </w:r>
      <w:r>
        <w:rPr>
          <w:rFonts w:hint="default" w:ascii="Arial" w:hAnsi="Arial" w:eastAsia="仿宋_GB2312"/>
          <w:sz w:val="27"/>
        </w:rPr>
        <w:t>1</w:t>
      </w:r>
      <w:r>
        <w:rPr>
          <w:rFonts w:hint="eastAsia" w:ascii="仿宋_GB2312" w:hAnsi="仿宋_GB2312" w:eastAsia="仿宋_GB2312"/>
          <w:sz w:val="27"/>
        </w:rPr>
        <w:t xml:space="preserve"> 日至 </w:t>
      </w:r>
      <w:r>
        <w:rPr>
          <w:rFonts w:hint="default" w:ascii="Arial" w:hAnsi="Arial" w:eastAsia="仿宋_GB2312"/>
          <w:sz w:val="27"/>
        </w:rPr>
        <w:t>2016</w:t>
      </w:r>
      <w:r>
        <w:rPr>
          <w:rFonts w:hint="eastAsia" w:ascii="仿宋_GB2312" w:hAnsi="仿宋_GB2312" w:eastAsia="仿宋_GB2312"/>
          <w:sz w:val="27"/>
        </w:rPr>
        <w:t xml:space="preserve"> 年 </w:t>
      </w:r>
      <w:r>
        <w:rPr>
          <w:rFonts w:hint="default" w:ascii="Arial" w:hAnsi="Arial" w:eastAsia="仿宋_GB2312"/>
          <w:sz w:val="27"/>
        </w:rPr>
        <w:t>6</w:t>
      </w:r>
      <w:r>
        <w:rPr>
          <w:rFonts w:hint="eastAsia" w:ascii="仿宋_GB2312" w:hAnsi="仿宋_GB2312" w:eastAsia="仿宋_GB2312"/>
          <w:sz w:val="27"/>
        </w:rPr>
        <w:t xml:space="preserve"> 月 </w:t>
      </w:r>
      <w:r>
        <w:rPr>
          <w:rFonts w:hint="default" w:ascii="Arial" w:hAnsi="Arial" w:eastAsia="仿宋_GB2312"/>
          <w:sz w:val="27"/>
        </w:rPr>
        <w:t>30</w:t>
      </w:r>
      <w:r>
        <w:rPr>
          <w:rFonts w:hint="eastAsia" w:ascii="仿宋_GB2312" w:hAnsi="仿宋_GB2312" w:eastAsia="仿宋_GB2312"/>
          <w:sz w:val="27"/>
        </w:rPr>
        <w:t xml:space="preserve"> 日。</w:t>
      </w:r>
    </w:p>
    <w:p>
      <w:pPr>
        <w:spacing w:beforeLines="0" w:afterLines="0" w:line="26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分三个阶段实施：</w:t>
      </w:r>
    </w:p>
    <w:p>
      <w:pPr>
        <w:spacing w:beforeLines="0" w:afterLines="0" w:line="260" w:lineRule="exact"/>
        <w:jc w:val="left"/>
        <w:rPr>
          <w:rFonts w:hint="default"/>
          <w:sz w:val="24"/>
        </w:rPr>
      </w:pPr>
    </w:p>
    <w:p>
      <w:pPr>
        <w:spacing w:beforeLines="0" w:afterLines="0" w:line="239" w:lineRule="auto"/>
        <w:ind w:left="640"/>
        <w:jc w:val="left"/>
        <w:rPr>
          <w:rFonts w:hint="default"/>
          <w:sz w:val="24"/>
        </w:rPr>
      </w:pPr>
      <w:r>
        <w:rPr>
          <w:rFonts w:hint="eastAsia" w:ascii="楷体_GB2312" w:hAnsi="楷体_GB2312" w:eastAsia="楷体_GB2312"/>
          <w:b/>
          <w:sz w:val="30"/>
        </w:rPr>
        <w:t>（一）任务部署。</w:t>
      </w:r>
      <w:r>
        <w:rPr>
          <w:rFonts w:hint="default" w:ascii="Arial" w:hAnsi="Arial" w:eastAsia="楷体_GB2312"/>
          <w:sz w:val="30"/>
        </w:rPr>
        <w:t>2015</w:t>
      </w:r>
      <w:r>
        <w:rPr>
          <w:rFonts w:hint="eastAsia" w:ascii="楷体_GB2312" w:hAnsi="楷体_GB2312" w:eastAsia="楷体_GB2312"/>
          <w:b/>
          <w:sz w:val="30"/>
        </w:rPr>
        <w:t xml:space="preserve"> </w:t>
      </w:r>
      <w:r>
        <w:rPr>
          <w:rFonts w:hint="eastAsia" w:ascii="仿宋_GB2312" w:hAnsi="仿宋_GB2312" w:eastAsia="仿宋_GB2312"/>
          <w:sz w:val="30"/>
        </w:rPr>
        <w:t>年</w:t>
      </w:r>
      <w:r>
        <w:rPr>
          <w:rFonts w:hint="eastAsia" w:ascii="楷体_GB2312" w:hAnsi="楷体_GB2312" w:eastAsia="楷体_GB2312"/>
          <w:b/>
          <w:sz w:val="30"/>
        </w:rPr>
        <w:t xml:space="preserve"> </w:t>
      </w:r>
      <w:r>
        <w:rPr>
          <w:rFonts w:hint="default" w:ascii="Arial" w:hAnsi="Arial" w:eastAsia="楷体_GB2312"/>
          <w:sz w:val="30"/>
        </w:rPr>
        <w:t>9</w:t>
      </w:r>
      <w:r>
        <w:rPr>
          <w:rFonts w:hint="eastAsia" w:ascii="楷体_GB2312" w:hAnsi="楷体_GB2312" w:eastAsia="楷体_GB2312"/>
          <w:b/>
          <w:sz w:val="30"/>
        </w:rPr>
        <w:t xml:space="preserve"> </w:t>
      </w:r>
      <w:r>
        <w:rPr>
          <w:rFonts w:hint="eastAsia" w:ascii="仿宋_GB2312" w:hAnsi="仿宋_GB2312" w:eastAsia="仿宋_GB2312"/>
          <w:sz w:val="30"/>
        </w:rPr>
        <w:t>月</w:t>
      </w:r>
      <w:r>
        <w:rPr>
          <w:rFonts w:hint="eastAsia" w:ascii="楷体_GB2312" w:hAnsi="楷体_GB2312" w:eastAsia="楷体_GB2312"/>
          <w:b/>
          <w:sz w:val="30"/>
        </w:rPr>
        <w:t xml:space="preserve"> </w:t>
      </w:r>
      <w:r>
        <w:rPr>
          <w:rFonts w:hint="default" w:ascii="Arial" w:hAnsi="Arial" w:eastAsia="楷体_GB2312"/>
          <w:sz w:val="30"/>
        </w:rPr>
        <w:t>20</w:t>
      </w:r>
      <w:r>
        <w:rPr>
          <w:rFonts w:hint="eastAsia" w:ascii="楷体_GB2312" w:hAnsi="楷体_GB2312" w:eastAsia="楷体_GB2312"/>
          <w:b/>
          <w:sz w:val="30"/>
        </w:rPr>
        <w:t xml:space="preserve"> </w:t>
      </w:r>
      <w:r>
        <w:rPr>
          <w:rFonts w:hint="eastAsia" w:ascii="仿宋_GB2312" w:hAnsi="仿宋_GB2312" w:eastAsia="仿宋_GB2312"/>
          <w:sz w:val="30"/>
        </w:rPr>
        <w:t>日前，认真学习领会总局</w:t>
      </w:r>
    </w:p>
    <w:p>
      <w:pPr>
        <w:spacing w:beforeLines="0" w:afterLines="0" w:line="261"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试点方案，结合全省实际制定具体实施方案，印发各地质量技术</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监督部门。</w:t>
      </w:r>
    </w:p>
    <w:p>
      <w:pPr>
        <w:spacing w:beforeLines="0" w:afterLines="0" w:line="236"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2"/>
        </w:rPr>
        <w:t>（二）组织实施。</w:t>
      </w:r>
      <w:r>
        <w:rPr>
          <w:rFonts w:hint="default" w:ascii="Arial" w:hAnsi="Arial" w:eastAsia="楷体_GB2312"/>
          <w:sz w:val="32"/>
        </w:rPr>
        <w:t>2015</w:t>
      </w:r>
      <w:r>
        <w:rPr>
          <w:rFonts w:hint="eastAsia" w:ascii="楷体_GB2312" w:hAnsi="楷体_GB2312" w:eastAsia="楷体_GB2312"/>
          <w:b/>
          <w:sz w:val="32"/>
        </w:rPr>
        <w:t xml:space="preserve"> </w:t>
      </w:r>
      <w:r>
        <w:rPr>
          <w:rFonts w:hint="eastAsia" w:ascii="仿宋_GB2312" w:hAnsi="仿宋_GB2312" w:eastAsia="仿宋_GB2312"/>
          <w:sz w:val="32"/>
        </w:rPr>
        <w:t>年底前，各级质量技术监督部门依</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据省局试点工作实施方案，抓好试点任务落实，及时总结成功经</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验，推动试点工作按序进行。</w:t>
      </w:r>
    </w:p>
    <w:p>
      <w:pPr>
        <w:spacing w:beforeLines="0" w:afterLines="0" w:line="260"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0"/>
        </w:rPr>
        <w:t>（三）总结评估。</w:t>
      </w:r>
      <w:r>
        <w:rPr>
          <w:rFonts w:hint="default" w:ascii="Arial" w:hAnsi="Arial" w:eastAsia="楷体_GB2312"/>
          <w:sz w:val="30"/>
        </w:rPr>
        <w:t>2016</w:t>
      </w:r>
      <w:r>
        <w:rPr>
          <w:rFonts w:hint="eastAsia" w:ascii="楷体_GB2312" w:hAnsi="楷体_GB2312" w:eastAsia="楷体_GB2312"/>
          <w:b/>
          <w:sz w:val="30"/>
        </w:rPr>
        <w:t xml:space="preserve"> </w:t>
      </w:r>
      <w:r>
        <w:rPr>
          <w:rFonts w:hint="eastAsia" w:ascii="仿宋_GB2312" w:hAnsi="仿宋_GB2312" w:eastAsia="仿宋_GB2312"/>
          <w:sz w:val="30"/>
        </w:rPr>
        <w:t>年</w:t>
      </w:r>
      <w:r>
        <w:rPr>
          <w:rFonts w:hint="eastAsia" w:ascii="楷体_GB2312" w:hAnsi="楷体_GB2312" w:eastAsia="楷体_GB2312"/>
          <w:b/>
          <w:sz w:val="30"/>
        </w:rPr>
        <w:t xml:space="preserve"> </w:t>
      </w:r>
      <w:r>
        <w:rPr>
          <w:rFonts w:hint="default" w:ascii="Arial" w:hAnsi="Arial" w:eastAsia="楷体_GB2312"/>
          <w:sz w:val="30"/>
        </w:rPr>
        <w:t>6</w:t>
      </w:r>
      <w:r>
        <w:rPr>
          <w:rFonts w:hint="eastAsia" w:ascii="楷体_GB2312" w:hAnsi="楷体_GB2312" w:eastAsia="楷体_GB2312"/>
          <w:b/>
          <w:sz w:val="30"/>
        </w:rPr>
        <w:t xml:space="preserve"> </w:t>
      </w:r>
      <w:r>
        <w:rPr>
          <w:rFonts w:hint="eastAsia" w:ascii="仿宋_GB2312" w:hAnsi="仿宋_GB2312" w:eastAsia="仿宋_GB2312"/>
          <w:sz w:val="30"/>
        </w:rPr>
        <w:t>月</w:t>
      </w:r>
      <w:r>
        <w:rPr>
          <w:rFonts w:hint="eastAsia" w:ascii="楷体_GB2312" w:hAnsi="楷体_GB2312" w:eastAsia="楷体_GB2312"/>
          <w:b/>
          <w:sz w:val="30"/>
        </w:rPr>
        <w:t xml:space="preserve"> </w:t>
      </w:r>
      <w:r>
        <w:rPr>
          <w:rFonts w:hint="default" w:ascii="Arial" w:hAnsi="Arial" w:eastAsia="楷体_GB2312"/>
          <w:sz w:val="30"/>
        </w:rPr>
        <w:t>20</w:t>
      </w:r>
      <w:r>
        <w:rPr>
          <w:rFonts w:hint="eastAsia" w:ascii="楷体_GB2312" w:hAnsi="楷体_GB2312" w:eastAsia="楷体_GB2312"/>
          <w:b/>
          <w:sz w:val="30"/>
        </w:rPr>
        <w:t xml:space="preserve"> </w:t>
      </w:r>
      <w:r>
        <w:rPr>
          <w:rFonts w:hint="eastAsia" w:ascii="仿宋_GB2312" w:hAnsi="仿宋_GB2312" w:eastAsia="仿宋_GB2312"/>
          <w:sz w:val="30"/>
        </w:rPr>
        <w:t>日前，各地要对试点运行</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情况认真总结，撰写总结报告（包括工作进展情况，取得的经验、</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发现的问题、对试点工作方案的意见建议和下一步措施等）上报</w:t>
      </w:r>
    </w:p>
    <w:p>
      <w:pPr>
        <w:spacing w:beforeLines="0" w:afterLines="0"/>
        <w:jc w:val="left"/>
        <w:rPr>
          <w:rFonts w:hint="default"/>
          <w:sz w:val="24"/>
        </w:rPr>
        <w:sectPr>
          <w:pgSz w:w="11900" w:h="16838"/>
          <w:pgMar w:top="1440" w:right="1300" w:bottom="624" w:left="1580" w:header="720" w:footer="720" w:gutter="0"/>
          <w:lnNumType w:countBy="0" w:distance="360"/>
          <w:cols w:equalWidth="0" w:num="1">
            <w:col w:w="9020"/>
          </w:cols>
        </w:sectPr>
      </w:pPr>
    </w:p>
    <w:p>
      <w:pPr>
        <w:spacing w:beforeLines="0" w:afterLines="0" w:line="200" w:lineRule="exact"/>
        <w:jc w:val="left"/>
        <w:rPr>
          <w:rFonts w:hint="default"/>
          <w:sz w:val="24"/>
        </w:rPr>
      </w:pPr>
    </w:p>
    <w:p>
      <w:pPr>
        <w:spacing w:beforeLines="0" w:afterLines="0"/>
        <w:jc w:val="left"/>
        <w:rPr>
          <w:rFonts w:hint="default"/>
          <w:sz w:val="24"/>
        </w:rPr>
        <w:sectPr>
          <w:type w:val="continuous"/>
          <w:pgSz w:w="11900" w:h="16838"/>
          <w:pgMar w:top="1440" w:right="1460" w:bottom="624" w:left="9960" w:header="720" w:footer="720" w:gutter="0"/>
          <w:lnNumType w:countBy="0" w:distance="360"/>
          <w:cols w:equalWidth="0" w:num="1">
            <w:col w:w="9020"/>
          </w:cols>
        </w:sectPr>
      </w:pPr>
    </w:p>
    <w:p>
      <w:pPr>
        <w:spacing w:beforeLines="0" w:afterLines="0" w:line="119" w:lineRule="exact"/>
        <w:jc w:val="left"/>
        <w:rPr>
          <w:rFonts w:hint="default"/>
          <w:sz w:val="24"/>
        </w:rPr>
      </w:pPr>
      <w:bookmarkStart w:id="6" w:name="page8"/>
      <w:bookmarkEnd w:id="6"/>
    </w:p>
    <w:p>
      <w:pPr>
        <w:spacing w:beforeLines="0" w:afterLines="0"/>
        <w:jc w:val="left"/>
        <w:rPr>
          <w:rFonts w:hint="default"/>
          <w:sz w:val="24"/>
        </w:rPr>
      </w:pPr>
      <w:r>
        <w:rPr>
          <w:rFonts w:hint="eastAsia" w:ascii="仿宋_GB2312" w:hAnsi="仿宋_GB2312" w:eastAsia="仿宋_GB2312"/>
          <w:sz w:val="31"/>
        </w:rPr>
        <w:t>省局计量处，客观评估实际成效。省局将汇总全省试点情况，进</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行归纳梳理，力争形成可借鉴、可复制、可推广的试点经验。</w:t>
      </w:r>
    </w:p>
    <w:p>
      <w:pPr>
        <w:spacing w:beforeLines="0" w:afterLines="0" w:line="259" w:lineRule="exact"/>
        <w:jc w:val="left"/>
        <w:rPr>
          <w:rFonts w:hint="default"/>
          <w:sz w:val="24"/>
        </w:rPr>
      </w:pPr>
    </w:p>
    <w:p>
      <w:pPr>
        <w:spacing w:beforeLines="0" w:afterLines="0"/>
        <w:ind w:left="640"/>
        <w:jc w:val="left"/>
        <w:rPr>
          <w:rFonts w:hint="default"/>
          <w:sz w:val="24"/>
        </w:rPr>
      </w:pPr>
      <w:r>
        <w:rPr>
          <w:rFonts w:hint="eastAsia" w:ascii="黑体" w:hAnsi="黑体" w:eastAsia="黑体"/>
          <w:sz w:val="32"/>
        </w:rPr>
        <w:t>五、保障措施</w:t>
      </w:r>
    </w:p>
    <w:p>
      <w:pPr>
        <w:spacing w:beforeLines="0" w:afterLines="0" w:line="270"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1"/>
        </w:rPr>
        <w:t>（一）加强组织领导。</w:t>
      </w:r>
      <w:r>
        <w:rPr>
          <w:rFonts w:hint="eastAsia" w:ascii="仿宋_GB2312" w:hAnsi="仿宋_GB2312" w:eastAsia="仿宋_GB2312"/>
          <w:sz w:val="31"/>
        </w:rPr>
        <w:t>对定量包装商品生产企业计量保证能</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力监督模式进行改革，是转变政府职能、激发市场活力、改革商</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品量计量监管工作的重要举措，是通过市场竞争机制实现企业自</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律、维护消费者权益的重要途径，也是加强诚信计量体系建设的</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重要抓手。各级质量技术监督部门要切实加强组织领导，紧密结</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合当地实际，以试点省份为契机，建立健全工作机制，积极探索</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制度创新，稳妥有序地推进试点工作。</w:t>
      </w:r>
    </w:p>
    <w:p>
      <w:pPr>
        <w:spacing w:beforeLines="0" w:afterLines="0" w:line="270"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1"/>
        </w:rPr>
        <w:t>（二）加强宣传引导。</w:t>
      </w:r>
      <w:r>
        <w:rPr>
          <w:rFonts w:hint="eastAsia" w:ascii="仿宋_GB2312" w:hAnsi="仿宋_GB2312" w:eastAsia="仿宋_GB2312"/>
          <w:sz w:val="31"/>
        </w:rPr>
        <w:t>各级质量技术监督部门要加强对此次</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改革的宣传，提高社会各界对使用 C 标志重要意义的认识，提高</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企业对加强计量自律管理的认识，形成诚信透明的市场计量环</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境。要根据试点推进情况，主动策划，分阶段、分层次进行集中</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宣传报道，为改革试点营造良好氛围。</w:t>
      </w:r>
    </w:p>
    <w:p>
      <w:pPr>
        <w:spacing w:beforeLines="0" w:afterLines="0" w:line="270" w:lineRule="exact"/>
        <w:jc w:val="left"/>
        <w:rPr>
          <w:rFonts w:hint="default"/>
          <w:sz w:val="24"/>
        </w:rPr>
      </w:pPr>
    </w:p>
    <w:p>
      <w:pPr>
        <w:spacing w:beforeLines="0" w:afterLines="0"/>
        <w:ind w:left="640"/>
        <w:jc w:val="left"/>
        <w:rPr>
          <w:rFonts w:hint="default"/>
          <w:sz w:val="24"/>
        </w:rPr>
      </w:pPr>
      <w:r>
        <w:rPr>
          <w:rFonts w:hint="eastAsia" w:ascii="楷体_GB2312" w:hAnsi="楷体_GB2312" w:eastAsia="楷体_GB2312"/>
          <w:b/>
          <w:sz w:val="31"/>
        </w:rPr>
        <w:t>（三）加强协同配合。</w:t>
      </w:r>
      <w:r>
        <w:rPr>
          <w:rFonts w:hint="eastAsia" w:ascii="仿宋_GB2312" w:hAnsi="仿宋_GB2312" w:eastAsia="仿宋_GB2312"/>
          <w:sz w:val="31"/>
        </w:rPr>
        <w:t>各级质量技术监督部门要加强各个层</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面的沟通协作，特别是将其纳入企业质量诚信档案和社会征信体</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系的框架中，合力推动试点工作扎实有效开展。要及时评估试点</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工作效果，及时向省局计量处反馈试点过程中的重大问题。试点</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过程中各级要注重横向交流、纵向贯通，相互支持，形成合力，</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共同做好试点工作。</w:t>
      </w:r>
    </w:p>
    <w:p>
      <w:pPr>
        <w:spacing w:beforeLines="0" w:afterLines="0"/>
        <w:jc w:val="left"/>
        <w:rPr>
          <w:rFonts w:hint="default"/>
          <w:sz w:val="24"/>
        </w:rPr>
        <w:sectPr>
          <w:pgSz w:w="11900" w:h="16838"/>
          <w:pgMar w:top="1440" w:right="1360" w:bottom="624" w:left="1580" w:header="720" w:footer="720" w:gutter="0"/>
          <w:lnNumType w:countBy="0" w:distance="360"/>
          <w:cols w:equalWidth="0" w:num="1">
            <w:col w:w="8960"/>
          </w:cols>
        </w:sect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jc w:val="left"/>
        <w:rPr>
          <w:rFonts w:hint="default"/>
          <w:sz w:val="24"/>
        </w:rPr>
        <w:sectPr>
          <w:type w:val="continuous"/>
          <w:pgSz w:w="11900" w:h="16838"/>
          <w:pgMar w:top="1440" w:right="9840" w:bottom="624" w:left="1580" w:header="720" w:footer="720" w:gutter="0"/>
          <w:lnNumType w:countBy="0" w:distance="360"/>
          <w:cols w:equalWidth="0" w:num="1">
            <w:col w:w="8960"/>
          </w:cols>
        </w:sectPr>
      </w:pPr>
    </w:p>
    <w:p>
      <w:pPr>
        <w:spacing w:beforeLines="0" w:afterLines="0" w:line="119" w:lineRule="exact"/>
        <w:jc w:val="left"/>
        <w:rPr>
          <w:rFonts w:hint="default"/>
          <w:sz w:val="24"/>
        </w:rPr>
      </w:pPr>
      <w:bookmarkStart w:id="7" w:name="page9"/>
      <w:bookmarkEnd w:id="7"/>
    </w:p>
    <w:p>
      <w:pPr>
        <w:spacing w:beforeLines="0" w:afterLines="0"/>
        <w:jc w:val="left"/>
        <w:rPr>
          <w:rFonts w:hint="default"/>
          <w:sz w:val="24"/>
        </w:rPr>
      </w:pPr>
      <w:r>
        <w:rPr>
          <w:rFonts w:hint="eastAsia" w:ascii="仿宋_GB2312" w:hAnsi="仿宋_GB2312" w:eastAsia="仿宋_GB2312"/>
          <w:sz w:val="31"/>
        </w:rPr>
        <w:t>附件：1.定量包装商品生产企业计量保证能力自我评价声明</w:t>
      </w:r>
    </w:p>
    <w:p>
      <w:pPr>
        <w:spacing w:beforeLines="0" w:afterLines="0" w:line="259" w:lineRule="exact"/>
        <w:jc w:val="left"/>
        <w:rPr>
          <w:rFonts w:hint="default"/>
          <w:sz w:val="24"/>
        </w:rPr>
      </w:pPr>
    </w:p>
    <w:p>
      <w:pPr>
        <w:spacing w:beforeLines="0" w:afterLines="0"/>
        <w:ind w:left="1220"/>
        <w:jc w:val="left"/>
        <w:rPr>
          <w:rFonts w:hint="default"/>
          <w:sz w:val="24"/>
        </w:rPr>
      </w:pPr>
      <w:r>
        <w:rPr>
          <w:rFonts w:hint="eastAsia" w:ascii="仿宋_GB2312" w:hAnsi="仿宋_GB2312" w:eastAsia="仿宋_GB2312"/>
          <w:sz w:val="32"/>
        </w:rPr>
        <w:t>（式样）</w:t>
      </w:r>
    </w:p>
    <w:p>
      <w:pPr>
        <w:spacing w:beforeLines="0" w:afterLines="0" w:line="259" w:lineRule="exact"/>
        <w:jc w:val="left"/>
        <w:rPr>
          <w:rFonts w:hint="default"/>
          <w:sz w:val="24"/>
        </w:rPr>
      </w:pPr>
    </w:p>
    <w:p>
      <w:pPr>
        <w:spacing w:beforeLines="0" w:afterLines="0"/>
        <w:ind w:left="800"/>
        <w:jc w:val="left"/>
        <w:rPr>
          <w:rFonts w:hint="default"/>
          <w:sz w:val="24"/>
        </w:rPr>
      </w:pPr>
      <w:r>
        <w:rPr>
          <w:rFonts w:hint="eastAsia" w:ascii="仿宋_GB2312" w:hAnsi="仿宋_GB2312" w:eastAsia="仿宋_GB2312"/>
          <w:sz w:val="32"/>
        </w:rPr>
        <w:t>2.河北省定量包装商品生产企业诚信计量公开承诺书</w:t>
      </w:r>
    </w:p>
    <w:p>
      <w:pPr>
        <w:spacing w:beforeLines="0" w:afterLines="0" w:line="259" w:lineRule="exact"/>
        <w:jc w:val="left"/>
        <w:rPr>
          <w:rFonts w:hint="default"/>
          <w:sz w:val="24"/>
        </w:rPr>
      </w:pPr>
    </w:p>
    <w:p>
      <w:pPr>
        <w:spacing w:beforeLines="0" w:afterLines="0"/>
        <w:ind w:left="1140"/>
        <w:jc w:val="left"/>
        <w:rPr>
          <w:rFonts w:hint="default"/>
          <w:sz w:val="24"/>
        </w:rPr>
      </w:pPr>
      <w:r>
        <w:rPr>
          <w:rFonts w:hint="eastAsia" w:ascii="仿宋_GB2312" w:hAnsi="仿宋_GB2312" w:eastAsia="仿宋_GB2312"/>
          <w:sz w:val="32"/>
        </w:rPr>
        <w:t>（式样）</w:t>
      </w:r>
    </w:p>
    <w:p>
      <w:pPr>
        <w:spacing w:beforeLines="0" w:afterLines="0" w:line="259" w:lineRule="exact"/>
        <w:jc w:val="left"/>
        <w:rPr>
          <w:rFonts w:hint="default"/>
          <w:sz w:val="24"/>
        </w:rPr>
      </w:pPr>
    </w:p>
    <w:p>
      <w:pPr>
        <w:spacing w:beforeLines="0" w:afterLines="0"/>
        <w:ind w:left="800"/>
        <w:jc w:val="left"/>
        <w:rPr>
          <w:rFonts w:hint="default"/>
          <w:sz w:val="24"/>
        </w:rPr>
      </w:pPr>
      <w:r>
        <w:rPr>
          <w:rFonts w:hint="eastAsia" w:ascii="仿宋_GB2312" w:hAnsi="仿宋_GB2312" w:eastAsia="仿宋_GB2312"/>
          <w:sz w:val="32"/>
        </w:rPr>
        <w:t>3.C 标志使用备案材料清单</w:t>
      </w:r>
    </w:p>
    <w:p>
      <w:pPr>
        <w:spacing w:beforeLines="0" w:afterLines="0"/>
        <w:jc w:val="left"/>
        <w:rPr>
          <w:rFonts w:hint="default"/>
          <w:sz w:val="24"/>
        </w:rPr>
        <w:sectPr>
          <w:pgSz w:w="11900" w:h="16838"/>
          <w:pgMar w:top="1440" w:right="1460" w:bottom="624" w:left="2220" w:header="720" w:footer="720" w:gutter="0"/>
          <w:lnNumType w:countBy="0" w:distance="360"/>
          <w:cols w:equalWidth="0" w:num="1">
            <w:col w:w="8220"/>
          </w:cols>
        </w:sect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jc w:val="left"/>
        <w:rPr>
          <w:rFonts w:hint="default"/>
          <w:sz w:val="24"/>
        </w:rPr>
        <w:sectPr>
          <w:type w:val="continuous"/>
          <w:pgSz w:w="11900" w:h="16838"/>
          <w:pgMar w:top="1440" w:right="1460" w:bottom="624" w:left="9960" w:header="720" w:footer="720" w:gutter="0"/>
          <w:lnNumType w:countBy="0" w:distance="360"/>
          <w:cols w:equalWidth="0" w:num="1">
            <w:col w:w="8220"/>
          </w:cols>
        </w:sectPr>
      </w:pPr>
    </w:p>
    <w:p>
      <w:pPr>
        <w:spacing w:beforeLines="0" w:afterLines="0" w:line="107" w:lineRule="exact"/>
        <w:jc w:val="left"/>
        <w:rPr>
          <w:rFonts w:hint="default"/>
          <w:sz w:val="24"/>
        </w:rPr>
      </w:pPr>
      <w:bookmarkStart w:id="8" w:name="page10"/>
      <w:bookmarkEnd w:id="8"/>
    </w:p>
    <w:p>
      <w:pPr>
        <w:spacing w:beforeLines="0" w:afterLines="0"/>
        <w:jc w:val="left"/>
        <w:rPr>
          <w:rFonts w:hint="default"/>
          <w:sz w:val="24"/>
        </w:rPr>
      </w:pPr>
      <w:r>
        <w:rPr>
          <w:rFonts w:hint="eastAsia" w:ascii="黑体" w:hAnsi="黑体" w:eastAsia="黑体"/>
          <w:sz w:val="32"/>
        </w:rPr>
        <w:t>附件 1</w:t>
      </w:r>
    </w:p>
    <w:p>
      <w:pPr>
        <w:spacing w:beforeLines="0" w:afterLines="0" w:line="390" w:lineRule="exact"/>
        <w:jc w:val="left"/>
        <w:rPr>
          <w:rFonts w:hint="default"/>
          <w:sz w:val="24"/>
        </w:rPr>
      </w:pPr>
    </w:p>
    <w:p>
      <w:pPr>
        <w:overflowPunct w:val="0"/>
        <w:spacing w:beforeLines="0" w:afterLines="0" w:line="241" w:lineRule="auto"/>
        <w:ind w:left="2220" w:right="1080" w:hanging="1320"/>
        <w:jc w:val="left"/>
        <w:rPr>
          <w:rFonts w:hint="default"/>
          <w:sz w:val="24"/>
        </w:rPr>
      </w:pPr>
      <w:r>
        <w:rPr>
          <w:rFonts w:hint="eastAsia" w:ascii="宋体" w:hAnsi="宋体"/>
          <w:sz w:val="44"/>
        </w:rPr>
        <w:t>定量包装商品生产企业计量保证能力自我评价声明（式样）</w:t>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320" w:lineRule="exact"/>
        <w:jc w:val="left"/>
        <w:rPr>
          <w:rFonts w:hint="default"/>
          <w:sz w:val="24"/>
        </w:rPr>
      </w:pPr>
    </w:p>
    <w:p>
      <w:pPr>
        <w:spacing w:beforeLines="0" w:afterLines="0"/>
        <w:ind w:left="640"/>
        <w:jc w:val="left"/>
        <w:rPr>
          <w:rFonts w:hint="default"/>
          <w:sz w:val="24"/>
        </w:rPr>
      </w:pPr>
      <w:r>
        <w:rPr>
          <w:rFonts w:hint="eastAsia" w:ascii="仿宋_GB2312" w:hAnsi="仿宋_GB2312" w:eastAsia="仿宋_GB2312"/>
          <w:sz w:val="32"/>
        </w:rPr>
        <w:t>按照《关于印发</w:t>
      </w:r>
      <w:r>
        <w:rPr>
          <w:rFonts w:hint="default" w:ascii="Arial" w:hAnsi="Arial" w:eastAsia="仿宋_GB2312"/>
          <w:sz w:val="32"/>
        </w:rPr>
        <w:t>“</w:t>
      </w:r>
      <w:r>
        <w:rPr>
          <w:rFonts w:hint="eastAsia" w:ascii="仿宋_GB2312" w:hAnsi="仿宋_GB2312" w:eastAsia="仿宋_GB2312"/>
          <w:sz w:val="32"/>
        </w:rPr>
        <w:t>定量包装商品生产企业计量保证能力评价</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规范</w:t>
      </w:r>
      <w:r>
        <w:rPr>
          <w:rFonts w:hint="default" w:ascii="Arial" w:hAnsi="Arial" w:eastAsia="仿宋_GB2312"/>
          <w:sz w:val="32"/>
        </w:rPr>
        <w:t>”</w:t>
      </w:r>
      <w:r>
        <w:rPr>
          <w:rFonts w:hint="eastAsia" w:ascii="仿宋_GB2312" w:hAnsi="仿宋_GB2312" w:eastAsia="仿宋_GB2312"/>
          <w:sz w:val="32"/>
        </w:rPr>
        <w:t>及</w:t>
      </w:r>
      <w:r>
        <w:rPr>
          <w:rFonts w:hint="default" w:ascii="Arial" w:hAnsi="Arial" w:eastAsia="仿宋_GB2312"/>
          <w:sz w:val="32"/>
        </w:rPr>
        <w:t>“</w:t>
      </w:r>
      <w:r>
        <w:rPr>
          <w:rFonts w:hint="eastAsia" w:ascii="仿宋_GB2312" w:hAnsi="仿宋_GB2312" w:eastAsia="仿宋_GB2312"/>
          <w:sz w:val="32"/>
        </w:rPr>
        <w:t>定量包装商品计量保证能力合格标志图形使用规定</w:t>
      </w:r>
      <w:r>
        <w:rPr>
          <w:rFonts w:hint="default" w:ascii="Arial" w:hAnsi="Arial" w:eastAsia="仿宋_GB2312"/>
          <w:sz w:val="32"/>
        </w:rPr>
        <w:t>”</w:t>
      </w:r>
    </w:p>
    <w:p>
      <w:pPr>
        <w:spacing w:beforeLines="0" w:afterLines="0" w:line="248"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的通知》（质技监局量函〔</w:t>
      </w:r>
      <w:r>
        <w:rPr>
          <w:rFonts w:hint="default" w:ascii="Arial" w:hAnsi="Arial" w:eastAsia="仿宋_GB2312"/>
          <w:sz w:val="31"/>
        </w:rPr>
        <w:t>2001</w:t>
      </w:r>
      <w:r>
        <w:rPr>
          <w:rFonts w:hint="eastAsia" w:ascii="仿宋_GB2312" w:hAnsi="仿宋_GB2312" w:eastAsia="仿宋_GB2312"/>
          <w:sz w:val="31"/>
        </w:rPr>
        <w:t>〕</w:t>
      </w:r>
      <w:r>
        <w:rPr>
          <w:rFonts w:hint="default" w:ascii="Arial" w:hAnsi="Arial" w:eastAsia="仿宋_GB2312"/>
          <w:sz w:val="31"/>
        </w:rPr>
        <w:t>106</w:t>
      </w:r>
      <w:r>
        <w:rPr>
          <w:rFonts w:hint="eastAsia" w:ascii="仿宋_GB2312" w:hAnsi="仿宋_GB2312" w:eastAsia="仿宋_GB2312"/>
          <w:sz w:val="31"/>
        </w:rPr>
        <w:t xml:space="preserve"> 号）中规定的《定量包装</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商品生产企业计量保证能力评价规范》（以下简称《规范》）的有</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关要求，本企业进行了自我评价，自身计量保证能力已达到《规</w:t>
      </w:r>
    </w:p>
    <w:p>
      <w:pPr>
        <w:spacing w:beforeLines="0" w:afterLines="0" w:line="259"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范》要求，所生产的定量包装商品（品种、规格见附页）的净含</w:t>
      </w:r>
    </w:p>
    <w:p>
      <w:pPr>
        <w:spacing w:beforeLines="0" w:afterLines="0" w:line="273" w:lineRule="exact"/>
        <w:jc w:val="left"/>
        <w:rPr>
          <w:rFonts w:hint="default"/>
          <w:sz w:val="24"/>
        </w:rPr>
      </w:pPr>
    </w:p>
    <w:p>
      <w:pPr>
        <w:spacing w:beforeLines="0" w:afterLines="0" w:line="239" w:lineRule="auto"/>
        <w:jc w:val="left"/>
        <w:rPr>
          <w:rFonts w:hint="default"/>
          <w:sz w:val="24"/>
        </w:rPr>
      </w:pPr>
      <w:r>
        <w:rPr>
          <w:rFonts w:hint="eastAsia" w:ascii="仿宋_GB2312" w:hAnsi="仿宋_GB2312" w:eastAsia="仿宋_GB2312"/>
          <w:sz w:val="29"/>
        </w:rPr>
        <w:t xml:space="preserve">量符合《定量包装商品计量监督管理办法》（质检总局第 </w:t>
      </w:r>
      <w:r>
        <w:rPr>
          <w:rFonts w:hint="default" w:ascii="Arial" w:hAnsi="Arial" w:eastAsia="仿宋_GB2312"/>
          <w:sz w:val="29"/>
        </w:rPr>
        <w:t>75</w:t>
      </w:r>
      <w:r>
        <w:rPr>
          <w:rFonts w:hint="eastAsia" w:ascii="仿宋_GB2312" w:hAnsi="仿宋_GB2312" w:eastAsia="仿宋_GB2312"/>
          <w:sz w:val="29"/>
        </w:rPr>
        <w:t xml:space="preserve"> 号令）</w:t>
      </w:r>
    </w:p>
    <w:p>
      <w:pPr>
        <w:spacing w:beforeLines="0" w:afterLines="0" w:line="26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的规定。自即日起，本企业将在相应定量包装商品上使用全国统</w:t>
      </w:r>
    </w:p>
    <w:p>
      <w:pPr>
        <w:spacing w:beforeLines="0" w:afterLines="0" w:line="236"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2"/>
        </w:rPr>
        <w:t xml:space="preserve">一的计量保证能力合格标志（ </w:t>
      </w:r>
      <w:r>
        <w:rPr>
          <w:rFonts w:hint="default" w:ascii="Arial" w:hAnsi="Arial" w:eastAsia="仿宋_GB2312"/>
          <w:sz w:val="32"/>
        </w:rPr>
        <w:t>“C”</w:t>
      </w:r>
      <w:r>
        <w:rPr>
          <w:rFonts w:hint="eastAsia" w:ascii="仿宋_GB2312" w:hAnsi="仿宋_GB2312" w:eastAsia="仿宋_GB2312"/>
          <w:sz w:val="32"/>
        </w:rPr>
        <w:t>标志）。</w:t>
      </w:r>
    </w:p>
    <w:p>
      <w:pPr>
        <w:spacing w:beforeLines="0" w:afterLines="0" w:line="259" w:lineRule="exact"/>
        <w:jc w:val="left"/>
        <w:rPr>
          <w:rFonts w:hint="default"/>
          <w:sz w:val="24"/>
        </w:rPr>
      </w:pPr>
    </w:p>
    <w:p>
      <w:pPr>
        <w:spacing w:beforeLines="0" w:afterLines="0"/>
        <w:ind w:left="640"/>
        <w:jc w:val="left"/>
        <w:rPr>
          <w:rFonts w:hint="default"/>
          <w:sz w:val="24"/>
        </w:rPr>
      </w:pPr>
      <w:r>
        <w:rPr>
          <w:rFonts w:hint="eastAsia" w:ascii="仿宋_GB2312" w:hAnsi="仿宋_GB2312" w:eastAsia="仿宋_GB2312"/>
          <w:sz w:val="32"/>
        </w:rPr>
        <w:t>特此声明。</w:t>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331" w:lineRule="exact"/>
        <w:jc w:val="left"/>
        <w:rPr>
          <w:rFonts w:hint="default"/>
          <w:sz w:val="24"/>
        </w:rPr>
      </w:pPr>
    </w:p>
    <w:p>
      <w:pPr>
        <w:spacing w:beforeLines="0" w:afterLines="0"/>
        <w:ind w:left="4640"/>
        <w:jc w:val="left"/>
        <w:rPr>
          <w:rFonts w:hint="default"/>
          <w:sz w:val="24"/>
        </w:rPr>
      </w:pPr>
      <w:r>
        <w:rPr>
          <w:rFonts w:hint="eastAsia" w:ascii="仿宋_GB2312" w:hAnsi="仿宋_GB2312" w:eastAsia="仿宋_GB2312"/>
          <w:sz w:val="32"/>
        </w:rPr>
        <w:t>声明单位（印章）：</w:t>
      </w:r>
    </w:p>
    <w:p>
      <w:pPr>
        <w:spacing w:beforeLines="0" w:afterLines="0" w:line="259" w:lineRule="exact"/>
        <w:jc w:val="left"/>
        <w:rPr>
          <w:rFonts w:hint="default"/>
          <w:sz w:val="24"/>
        </w:rPr>
      </w:pPr>
    </w:p>
    <w:p>
      <w:pPr>
        <w:spacing w:beforeLines="0" w:afterLines="0"/>
        <w:ind w:left="4640"/>
        <w:jc w:val="left"/>
        <w:rPr>
          <w:rFonts w:hint="default"/>
          <w:sz w:val="24"/>
        </w:rPr>
      </w:pPr>
      <w:r>
        <w:rPr>
          <w:rFonts w:hint="eastAsia" w:ascii="仿宋_GB2312" w:hAnsi="仿宋_GB2312" w:eastAsia="仿宋_GB2312"/>
          <w:sz w:val="32"/>
        </w:rPr>
        <w:t>法定代表人签名：</w:t>
      </w:r>
    </w:p>
    <w:p>
      <w:pPr>
        <w:spacing w:beforeLines="0" w:afterLines="0" w:line="260" w:lineRule="exact"/>
        <w:jc w:val="left"/>
        <w:rPr>
          <w:rFonts w:hint="default"/>
          <w:sz w:val="24"/>
        </w:rPr>
      </w:pPr>
    </w:p>
    <w:p>
      <w:pPr>
        <w:spacing w:beforeLines="0" w:afterLines="0"/>
        <w:ind w:left="4640"/>
        <w:jc w:val="left"/>
        <w:rPr>
          <w:rFonts w:hint="default"/>
          <w:sz w:val="24"/>
        </w:rPr>
      </w:pPr>
      <w:r>
        <w:rPr>
          <w:rFonts w:hint="eastAsia" w:ascii="仿宋_GB2312" w:hAnsi="仿宋_GB2312" w:eastAsia="仿宋_GB2312"/>
          <w:sz w:val="30"/>
        </w:rPr>
        <w:t>声明时间：</w:t>
      </w:r>
      <w:r>
        <w:rPr>
          <w:rFonts w:hint="default" w:ascii="Arial" w:hAnsi="Arial" w:eastAsia="仿宋_GB2312"/>
          <w:sz w:val="30"/>
        </w:rPr>
        <w:t>20XX</w:t>
      </w:r>
      <w:r>
        <w:rPr>
          <w:rFonts w:hint="eastAsia" w:ascii="仿宋_GB2312" w:hAnsi="仿宋_GB2312" w:eastAsia="仿宋_GB2312"/>
          <w:sz w:val="30"/>
        </w:rPr>
        <w:t xml:space="preserve"> 年 </w:t>
      </w:r>
      <w:r>
        <w:rPr>
          <w:rFonts w:hint="default" w:ascii="Arial" w:hAnsi="Arial" w:eastAsia="仿宋_GB2312"/>
          <w:sz w:val="30"/>
        </w:rPr>
        <w:t>X</w:t>
      </w:r>
      <w:r>
        <w:rPr>
          <w:rFonts w:hint="eastAsia" w:ascii="仿宋_GB2312" w:hAnsi="仿宋_GB2312" w:eastAsia="仿宋_GB2312"/>
          <w:sz w:val="30"/>
        </w:rPr>
        <w:t xml:space="preserve"> 月 </w:t>
      </w:r>
      <w:r>
        <w:rPr>
          <w:rFonts w:hint="default" w:ascii="Arial" w:hAnsi="Arial" w:eastAsia="仿宋_GB2312"/>
          <w:sz w:val="30"/>
        </w:rPr>
        <w:t>X</w:t>
      </w:r>
      <w:r>
        <w:rPr>
          <w:rFonts w:hint="eastAsia" w:ascii="仿宋_GB2312" w:hAnsi="仿宋_GB2312" w:eastAsia="仿宋_GB2312"/>
          <w:sz w:val="30"/>
        </w:rPr>
        <w:t xml:space="preserve"> 日</w:t>
      </w:r>
    </w:p>
    <w:p>
      <w:pPr>
        <w:spacing w:beforeLines="0" w:afterLines="0"/>
        <w:jc w:val="left"/>
        <w:rPr>
          <w:rFonts w:hint="default"/>
          <w:sz w:val="24"/>
        </w:rPr>
        <w:sectPr>
          <w:pgSz w:w="11900" w:h="16838"/>
          <w:pgMar w:top="1440" w:right="1300" w:bottom="624" w:left="1580" w:header="720" w:footer="720" w:gutter="0"/>
          <w:lnNumType w:countBy="0" w:distance="360"/>
          <w:cols w:equalWidth="0" w:num="1">
            <w:col w:w="9020"/>
          </w:cols>
        </w:sect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jc w:val="left"/>
        <w:rPr>
          <w:rFonts w:hint="default"/>
          <w:sz w:val="24"/>
        </w:rPr>
        <w:sectPr>
          <w:type w:val="continuous"/>
          <w:pgSz w:w="11900" w:h="16838"/>
          <w:pgMar w:top="1440" w:right="9700" w:bottom="624" w:left="1580" w:header="720" w:footer="720" w:gutter="0"/>
          <w:lnNumType w:countBy="0" w:distance="360"/>
          <w:cols w:equalWidth="0" w:num="1">
            <w:col w:w="9020"/>
          </w:cols>
        </w:sectPr>
      </w:pPr>
    </w:p>
    <w:p>
      <w:pPr>
        <w:spacing w:beforeLines="0" w:afterLines="0" w:line="107" w:lineRule="exact"/>
        <w:jc w:val="left"/>
        <w:rPr>
          <w:rFonts w:hint="default"/>
          <w:sz w:val="24"/>
        </w:rPr>
      </w:pPr>
      <w:bookmarkStart w:id="9" w:name="page11"/>
      <w:bookmarkEnd w:id="9"/>
    </w:p>
    <w:p>
      <w:pPr>
        <w:spacing w:beforeLines="0" w:afterLines="0"/>
        <w:jc w:val="left"/>
        <w:rPr>
          <w:rFonts w:hint="default"/>
          <w:sz w:val="24"/>
        </w:rPr>
      </w:pPr>
      <w:r>
        <w:rPr>
          <w:rFonts w:hint="eastAsia" w:ascii="黑体" w:hAnsi="黑体" w:eastAsia="黑体"/>
          <w:sz w:val="32"/>
        </w:rPr>
        <w:t>附件 2</w:t>
      </w:r>
    </w:p>
    <w:p>
      <w:pPr>
        <w:overflowPunct w:val="0"/>
        <w:spacing w:beforeLines="0" w:afterLines="0" w:line="241" w:lineRule="auto"/>
        <w:ind w:left="2440" w:right="700" w:hanging="1759"/>
        <w:jc w:val="left"/>
        <w:rPr>
          <w:rFonts w:hint="default"/>
          <w:sz w:val="24"/>
        </w:rPr>
      </w:pPr>
      <w:r>
        <w:rPr>
          <w:rFonts w:hint="eastAsia" w:ascii="宋体" w:hAnsi="宋体"/>
          <w:sz w:val="44"/>
        </w:rPr>
        <w:t>河北省定量包装商品生产企业诚信计量公开承诺书（式样）</w:t>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391" w:lineRule="exact"/>
        <w:jc w:val="left"/>
        <w:rPr>
          <w:rFonts w:hint="default"/>
          <w:sz w:val="24"/>
        </w:rPr>
      </w:pPr>
    </w:p>
    <w:p>
      <w:pPr>
        <w:overflowPunct w:val="0"/>
        <w:spacing w:beforeLines="0" w:afterLines="0" w:line="394" w:lineRule="auto"/>
        <w:ind w:firstLine="638"/>
        <w:rPr>
          <w:rFonts w:hint="default"/>
          <w:sz w:val="24"/>
        </w:rPr>
      </w:pPr>
      <w:r>
        <w:rPr>
          <w:rFonts w:hint="eastAsia" w:ascii="仿宋_GB2312" w:hAnsi="仿宋_GB2312" w:eastAsia="仿宋_GB2312"/>
          <w:sz w:val="32"/>
        </w:rPr>
        <w:t>为构建诚信经营、公平竞争的市场环境，促进河北省诚信体系建设，保护消费者合法权益不受侵害，打造河北省定量包装商品生产企业的诚信守信形象，提升</w:t>
      </w:r>
      <w:r>
        <w:rPr>
          <w:rFonts w:hint="default" w:ascii="Arial" w:hAnsi="Arial" w:eastAsia="仿宋_GB2312"/>
          <w:sz w:val="32"/>
        </w:rPr>
        <w:t>“C”</w:t>
      </w:r>
      <w:r>
        <w:rPr>
          <w:rFonts w:hint="eastAsia" w:ascii="仿宋_GB2312" w:hAnsi="仿宋_GB2312" w:eastAsia="仿宋_GB2312"/>
          <w:sz w:val="32"/>
        </w:rPr>
        <w:t>标志商品的信誉和认可度，本企业向社会郑重承诺：</w:t>
      </w:r>
    </w:p>
    <w:p>
      <w:pPr>
        <w:spacing w:beforeLines="0" w:afterLines="0" w:line="62" w:lineRule="exact"/>
        <w:jc w:val="left"/>
        <w:rPr>
          <w:rFonts w:hint="default"/>
          <w:sz w:val="24"/>
        </w:rPr>
      </w:pPr>
    </w:p>
    <w:p>
      <w:pPr>
        <w:overflowPunct w:val="0"/>
        <w:spacing w:beforeLines="0" w:afterLines="0" w:line="378" w:lineRule="auto"/>
        <w:ind w:firstLine="638"/>
        <w:rPr>
          <w:rFonts w:hint="default"/>
          <w:sz w:val="24"/>
        </w:rPr>
      </w:pPr>
      <w:r>
        <w:rPr>
          <w:rFonts w:hint="eastAsia" w:ascii="仿宋_GB2312" w:hAnsi="仿宋_GB2312" w:eastAsia="仿宋_GB2312"/>
          <w:sz w:val="32"/>
        </w:rPr>
        <w:t>一、自觉遵守《中华人民共和国计量法》、《定量包装商品计量监督管理办法》等法律、法规及规章的有关规定。</w:t>
      </w:r>
    </w:p>
    <w:p>
      <w:pPr>
        <w:spacing w:beforeLines="0" w:afterLines="0" w:line="98" w:lineRule="exact"/>
        <w:jc w:val="left"/>
        <w:rPr>
          <w:rFonts w:hint="default"/>
          <w:sz w:val="24"/>
        </w:rPr>
      </w:pPr>
    </w:p>
    <w:p>
      <w:pPr>
        <w:overflowPunct w:val="0"/>
        <w:spacing w:beforeLines="0" w:afterLines="0" w:line="386" w:lineRule="auto"/>
        <w:ind w:firstLine="638"/>
        <w:rPr>
          <w:rFonts w:hint="default"/>
          <w:sz w:val="24"/>
        </w:rPr>
      </w:pPr>
      <w:r>
        <w:rPr>
          <w:rFonts w:hint="eastAsia" w:ascii="仿宋_GB2312" w:hAnsi="仿宋_GB2312" w:eastAsia="仿宋_GB2312"/>
          <w:sz w:val="32"/>
        </w:rPr>
        <w:t xml:space="preserve">二、配备使用符合国家标准明确使用的计量设备，用于商品量检测的计量器具配备率达到 </w:t>
      </w:r>
      <w:r>
        <w:rPr>
          <w:rFonts w:hint="default" w:ascii="Arial" w:hAnsi="Arial" w:eastAsia="仿宋_GB2312"/>
          <w:sz w:val="32"/>
        </w:rPr>
        <w:t>100%</w:t>
      </w:r>
      <w:r>
        <w:rPr>
          <w:rFonts w:hint="eastAsia" w:ascii="仿宋_GB2312" w:hAnsi="仿宋_GB2312" w:eastAsia="仿宋_GB2312"/>
          <w:sz w:val="32"/>
        </w:rPr>
        <w:t xml:space="preserve">；保证企业在用强检计量器具的受检率达到 </w:t>
      </w:r>
      <w:r>
        <w:rPr>
          <w:rFonts w:hint="default" w:ascii="Arial" w:hAnsi="Arial" w:eastAsia="仿宋_GB2312"/>
          <w:sz w:val="32"/>
        </w:rPr>
        <w:t>100%</w:t>
      </w:r>
      <w:r>
        <w:rPr>
          <w:rFonts w:hint="eastAsia" w:ascii="仿宋_GB2312" w:hAnsi="仿宋_GB2312" w:eastAsia="仿宋_GB2312"/>
          <w:sz w:val="32"/>
        </w:rPr>
        <w:t>；非强检计量器具应有有效期内的检定证书或校准证书。</w:t>
      </w:r>
    </w:p>
    <w:p>
      <w:pPr>
        <w:spacing w:beforeLines="0" w:afterLines="0" w:line="74" w:lineRule="exact"/>
        <w:jc w:val="left"/>
        <w:rPr>
          <w:rFonts w:hint="default"/>
          <w:sz w:val="24"/>
        </w:rPr>
      </w:pPr>
    </w:p>
    <w:p>
      <w:pPr>
        <w:overflowPunct w:val="0"/>
        <w:spacing w:beforeLines="0" w:afterLines="0" w:line="398" w:lineRule="auto"/>
        <w:ind w:firstLine="638"/>
        <w:rPr>
          <w:rFonts w:hint="default"/>
          <w:sz w:val="24"/>
        </w:rPr>
      </w:pPr>
      <w:r>
        <w:rPr>
          <w:rFonts w:hint="eastAsia" w:ascii="仿宋_GB2312" w:hAnsi="仿宋_GB2312" w:eastAsia="仿宋_GB2312"/>
          <w:sz w:val="31"/>
        </w:rPr>
        <w:t>三、国家法定计量单位、商品净含量标注、商品量值允许短缺量等符合《定量包装商品计量监督管理办法》的规定要求。</w:t>
      </w:r>
    </w:p>
    <w:p>
      <w:pPr>
        <w:spacing w:beforeLines="0" w:afterLines="0" w:line="75" w:lineRule="exact"/>
        <w:jc w:val="left"/>
        <w:rPr>
          <w:rFonts w:hint="default"/>
          <w:sz w:val="24"/>
        </w:rPr>
      </w:pPr>
    </w:p>
    <w:p>
      <w:pPr>
        <w:overflowPunct w:val="0"/>
        <w:spacing w:beforeLines="0" w:afterLines="0" w:line="398" w:lineRule="auto"/>
        <w:ind w:firstLine="638"/>
        <w:rPr>
          <w:rFonts w:hint="default"/>
          <w:sz w:val="24"/>
        </w:rPr>
      </w:pPr>
      <w:r>
        <w:rPr>
          <w:rFonts w:hint="eastAsia" w:ascii="仿宋_GB2312" w:hAnsi="仿宋_GB2312" w:eastAsia="仿宋_GB2312"/>
          <w:sz w:val="31"/>
        </w:rPr>
        <w:t>四、加强企业计量器具监管，使其持续保持计量保证能力处于合格状态，杜绝在非公示的商品种类及规格的其它商品上使用</w:t>
      </w:r>
    </w:p>
    <w:p>
      <w:pPr>
        <w:spacing w:beforeLines="0" w:afterLines="0" w:line="4" w:lineRule="exact"/>
        <w:jc w:val="left"/>
        <w:rPr>
          <w:rFonts w:hint="default"/>
          <w:sz w:val="24"/>
        </w:rPr>
      </w:pPr>
    </w:p>
    <w:p>
      <w:pPr>
        <w:spacing w:beforeLines="0" w:afterLines="0"/>
        <w:jc w:val="left"/>
        <w:rPr>
          <w:rFonts w:hint="default"/>
          <w:sz w:val="24"/>
        </w:rPr>
      </w:pPr>
      <w:r>
        <w:rPr>
          <w:rFonts w:hint="default" w:ascii="Arial" w:hAnsi="Arial"/>
          <w:sz w:val="32"/>
        </w:rPr>
        <w:t>“C”</w:t>
      </w:r>
      <w:r>
        <w:rPr>
          <w:rFonts w:hint="eastAsia" w:ascii="仿宋_GB2312" w:hAnsi="仿宋_GB2312" w:eastAsia="仿宋_GB2312"/>
          <w:sz w:val="32"/>
        </w:rPr>
        <w:t>标志。</w:t>
      </w:r>
    </w:p>
    <w:p>
      <w:pPr>
        <w:spacing w:beforeLines="0" w:afterLines="0" w:line="236" w:lineRule="exact"/>
        <w:jc w:val="left"/>
        <w:rPr>
          <w:rFonts w:hint="default"/>
          <w:sz w:val="24"/>
        </w:rPr>
      </w:pPr>
    </w:p>
    <w:p>
      <w:pPr>
        <w:spacing w:beforeLines="0" w:afterLines="0"/>
        <w:ind w:left="640"/>
        <w:jc w:val="left"/>
        <w:rPr>
          <w:rFonts w:hint="default"/>
          <w:sz w:val="24"/>
        </w:rPr>
      </w:pPr>
      <w:r>
        <w:rPr>
          <w:rFonts w:hint="eastAsia" w:ascii="仿宋_GB2312" w:hAnsi="仿宋_GB2312" w:eastAsia="仿宋_GB2312"/>
          <w:sz w:val="32"/>
        </w:rPr>
        <w:t>五、如有违反</w:t>
      </w:r>
      <w:r>
        <w:rPr>
          <w:rFonts w:hint="default" w:ascii="Arial" w:hAnsi="Arial" w:eastAsia="仿宋_GB2312"/>
          <w:sz w:val="32"/>
        </w:rPr>
        <w:t>“C”</w:t>
      </w:r>
      <w:r>
        <w:rPr>
          <w:rFonts w:hint="eastAsia" w:ascii="仿宋_GB2312" w:hAnsi="仿宋_GB2312" w:eastAsia="仿宋_GB2312"/>
          <w:sz w:val="32"/>
        </w:rPr>
        <w:t>标志使用规定行为，本企业无条件接受</w:t>
      </w:r>
    </w:p>
    <w:p>
      <w:pPr>
        <w:spacing w:beforeLines="0" w:afterLines="0" w:line="270" w:lineRule="exact"/>
        <w:jc w:val="left"/>
        <w:rPr>
          <w:rFonts w:hint="default"/>
          <w:sz w:val="24"/>
        </w:rPr>
      </w:pPr>
    </w:p>
    <w:p>
      <w:pPr>
        <w:spacing w:beforeLines="0" w:afterLines="0"/>
        <w:jc w:val="left"/>
        <w:rPr>
          <w:rFonts w:hint="default"/>
          <w:sz w:val="24"/>
        </w:rPr>
      </w:pPr>
      <w:r>
        <w:rPr>
          <w:rFonts w:hint="eastAsia" w:ascii="仿宋_GB2312" w:hAnsi="仿宋_GB2312" w:eastAsia="仿宋_GB2312"/>
          <w:sz w:val="31"/>
        </w:rPr>
        <w:t>《定量包装商品计量监督管理办法》等相关条款的处罚；给消费</w:t>
      </w:r>
    </w:p>
    <w:p>
      <w:pPr>
        <w:spacing w:beforeLines="0" w:afterLines="0"/>
        <w:jc w:val="left"/>
        <w:rPr>
          <w:rFonts w:hint="default"/>
          <w:sz w:val="24"/>
        </w:rPr>
        <w:sectPr>
          <w:pgSz w:w="11900" w:h="16838"/>
          <w:pgMar w:top="1440" w:right="1460" w:bottom="635" w:left="1580" w:header="720" w:footer="720" w:gutter="0"/>
          <w:lnNumType w:countBy="0" w:distance="360"/>
          <w:cols w:equalWidth="0" w:num="1">
            <w:col w:w="8860"/>
          </w:cols>
        </w:sectPr>
      </w:pPr>
    </w:p>
    <w:p>
      <w:pPr>
        <w:spacing w:beforeLines="0" w:afterLines="0"/>
        <w:jc w:val="left"/>
        <w:rPr>
          <w:rFonts w:hint="default"/>
          <w:sz w:val="24"/>
        </w:rPr>
        <w:sectPr>
          <w:type w:val="continuous"/>
          <w:pgSz w:w="11900" w:h="16838"/>
          <w:pgMar w:top="1440" w:right="1460" w:bottom="635" w:left="9840" w:header="720" w:footer="720" w:gutter="0"/>
          <w:lnNumType w:countBy="0" w:distance="360"/>
          <w:cols w:equalWidth="0" w:num="1">
            <w:col w:w="8860"/>
          </w:cols>
        </w:sectPr>
      </w:pPr>
    </w:p>
    <w:p>
      <w:pPr>
        <w:spacing w:beforeLines="0" w:afterLines="0" w:line="107" w:lineRule="exact"/>
        <w:jc w:val="left"/>
        <w:rPr>
          <w:rFonts w:hint="default"/>
          <w:sz w:val="24"/>
        </w:rPr>
      </w:pPr>
      <w:bookmarkStart w:id="10" w:name="page12"/>
      <w:bookmarkEnd w:id="10"/>
    </w:p>
    <w:p>
      <w:pPr>
        <w:spacing w:beforeLines="0" w:afterLines="0"/>
        <w:jc w:val="left"/>
        <w:rPr>
          <w:rFonts w:hint="default"/>
          <w:sz w:val="24"/>
        </w:rPr>
      </w:pPr>
      <w:r>
        <w:rPr>
          <w:rFonts w:hint="eastAsia" w:ascii="仿宋_GB2312" w:hAnsi="仿宋_GB2312" w:eastAsia="仿宋_GB2312"/>
          <w:sz w:val="32"/>
        </w:rPr>
        <w:t>者带来损失的，承担相应民事责任。</w:t>
      </w:r>
    </w:p>
    <w:p>
      <w:pPr>
        <w:spacing w:beforeLines="0" w:afterLines="0" w:line="307" w:lineRule="exact"/>
        <w:jc w:val="left"/>
        <w:rPr>
          <w:rFonts w:hint="default"/>
          <w:sz w:val="24"/>
        </w:rPr>
      </w:pPr>
    </w:p>
    <w:p>
      <w:pPr>
        <w:overflowPunct w:val="0"/>
        <w:spacing w:beforeLines="0" w:afterLines="0" w:line="378" w:lineRule="auto"/>
        <w:ind w:firstLine="638"/>
        <w:jc w:val="left"/>
        <w:rPr>
          <w:rFonts w:hint="default"/>
          <w:sz w:val="24"/>
        </w:rPr>
      </w:pPr>
      <w:r>
        <w:rPr>
          <w:rFonts w:hint="eastAsia" w:ascii="仿宋_GB2312" w:hAnsi="仿宋_GB2312" w:eastAsia="仿宋_GB2312"/>
          <w:sz w:val="32"/>
        </w:rPr>
        <w:t>本公司将严格履行以上承诺，如有违反，愿承担相关的法律责任，接受负面信息公示，欢迎社会各界给予监督！</w:t>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34" w:lineRule="exact"/>
        <w:jc w:val="left"/>
        <w:rPr>
          <w:rFonts w:hint="default"/>
          <w:sz w:val="24"/>
        </w:rPr>
      </w:pPr>
    </w:p>
    <w:p>
      <w:pPr>
        <w:overflowPunct w:val="0"/>
        <w:spacing w:beforeLines="0" w:afterLines="0" w:line="419" w:lineRule="auto"/>
        <w:ind w:left="4960" w:right="1180"/>
        <w:jc w:val="left"/>
        <w:rPr>
          <w:rFonts w:hint="default"/>
          <w:sz w:val="24"/>
        </w:rPr>
      </w:pPr>
      <w:r>
        <w:rPr>
          <w:rFonts w:hint="eastAsia" w:ascii="仿宋_GB2312" w:hAnsi="仿宋_GB2312" w:eastAsia="仿宋_GB2312"/>
          <w:sz w:val="30"/>
        </w:rPr>
        <w:t>承诺单位（印章）：法定代表人签名：</w:t>
      </w:r>
    </w:p>
    <w:p>
      <w:pPr>
        <w:spacing w:beforeLines="0" w:afterLines="0" w:line="28" w:lineRule="exact"/>
        <w:jc w:val="left"/>
        <w:rPr>
          <w:rFonts w:hint="default"/>
          <w:sz w:val="24"/>
        </w:rPr>
      </w:pPr>
    </w:p>
    <w:p>
      <w:pPr>
        <w:spacing w:beforeLines="0" w:afterLines="0"/>
        <w:ind w:left="4800"/>
        <w:jc w:val="left"/>
        <w:rPr>
          <w:rFonts w:hint="default"/>
          <w:sz w:val="24"/>
        </w:rPr>
      </w:pPr>
      <w:r>
        <w:rPr>
          <w:rFonts w:hint="eastAsia" w:ascii="仿宋_GB2312" w:hAnsi="仿宋_GB2312" w:eastAsia="仿宋_GB2312"/>
          <w:sz w:val="30"/>
        </w:rPr>
        <w:t>承诺时间：20XX 年 X 月 X 日</w:t>
      </w:r>
    </w:p>
    <w:p>
      <w:pPr>
        <w:spacing w:beforeLines="0" w:afterLines="0"/>
        <w:jc w:val="left"/>
        <w:rPr>
          <w:rFonts w:hint="default"/>
          <w:sz w:val="24"/>
        </w:rPr>
        <w:sectPr>
          <w:pgSz w:w="11900" w:h="16838"/>
          <w:pgMar w:top="1440" w:right="1460" w:bottom="624" w:left="1580" w:header="720" w:footer="720" w:gutter="0"/>
          <w:lnNumType w:countBy="0" w:distance="360"/>
          <w:cols w:equalWidth="0" w:num="1">
            <w:col w:w="8860"/>
          </w:cols>
        </w:sect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248" w:lineRule="exact"/>
        <w:jc w:val="left"/>
        <w:rPr>
          <w:rFonts w:hint="default"/>
          <w:sz w:val="24"/>
        </w:rPr>
      </w:pPr>
    </w:p>
    <w:p>
      <w:pPr>
        <w:spacing w:beforeLines="0" w:afterLines="0"/>
        <w:jc w:val="left"/>
        <w:rPr>
          <w:rFonts w:hint="default"/>
          <w:sz w:val="24"/>
        </w:rPr>
        <w:sectPr>
          <w:type w:val="continuous"/>
          <w:pgSz w:w="11900" w:h="16838"/>
          <w:pgMar w:top="1440" w:right="9700" w:bottom="624" w:left="1580" w:header="720" w:footer="720" w:gutter="0"/>
          <w:lnNumType w:countBy="0" w:distance="360"/>
          <w:cols w:equalWidth="0" w:num="1">
            <w:col w:w="8860"/>
          </w:cols>
        </w:sectPr>
      </w:pPr>
    </w:p>
    <w:p>
      <w:pPr>
        <w:spacing w:beforeLines="0" w:afterLines="0" w:line="107" w:lineRule="exact"/>
        <w:jc w:val="left"/>
        <w:rPr>
          <w:rFonts w:hint="default"/>
          <w:sz w:val="24"/>
        </w:rPr>
      </w:pPr>
      <w:bookmarkStart w:id="11" w:name="page13"/>
      <w:bookmarkEnd w:id="11"/>
    </w:p>
    <w:p>
      <w:pPr>
        <w:spacing w:beforeLines="0" w:afterLines="0"/>
        <w:jc w:val="left"/>
        <w:rPr>
          <w:rFonts w:hint="default"/>
          <w:sz w:val="24"/>
        </w:rPr>
      </w:pPr>
      <w:r>
        <w:rPr>
          <w:rFonts w:hint="eastAsia" w:ascii="黑体" w:hAnsi="黑体" w:eastAsia="黑体"/>
          <w:sz w:val="32"/>
        </w:rPr>
        <w:t>附件 3</w:t>
      </w:r>
    </w:p>
    <w:p>
      <w:pPr>
        <w:spacing w:beforeLines="0" w:afterLines="0"/>
        <w:ind w:left="2060"/>
        <w:jc w:val="left"/>
        <w:rPr>
          <w:rFonts w:hint="default"/>
          <w:sz w:val="24"/>
        </w:rPr>
      </w:pPr>
      <w:r>
        <w:rPr>
          <w:rFonts w:hint="default" w:ascii="ËÎÌå" w:hAnsi="ËÎÌå" w:eastAsia="ËÎÌå"/>
          <w:sz w:val="44"/>
        </w:rPr>
        <w:t xml:space="preserve">C </w:t>
      </w:r>
      <w:r>
        <w:rPr>
          <w:rFonts w:hint="eastAsia" w:ascii="宋体" w:hAnsi="宋体"/>
          <w:sz w:val="44"/>
        </w:rPr>
        <w:t>标志使用备案材料清单</w:t>
      </w:r>
    </w:p>
    <w:p>
      <w:pPr>
        <w:spacing w:beforeLines="0" w:afterLines="0" w:line="200" w:lineRule="exact"/>
        <w:jc w:val="left"/>
        <w:rPr>
          <w:rFonts w:hint="default"/>
          <w:sz w:val="24"/>
        </w:rPr>
      </w:pPr>
    </w:p>
    <w:p>
      <w:pPr>
        <w:spacing w:beforeLines="0" w:afterLines="0" w:line="200" w:lineRule="exact"/>
        <w:jc w:val="left"/>
        <w:rPr>
          <w:rFonts w:hint="default"/>
          <w:sz w:val="24"/>
        </w:rPr>
      </w:pPr>
    </w:p>
    <w:p>
      <w:pPr>
        <w:spacing w:beforeLines="0" w:afterLines="0" w:line="393" w:lineRule="exact"/>
        <w:jc w:val="left"/>
        <w:rPr>
          <w:rFonts w:hint="default"/>
          <w:sz w:val="24"/>
        </w:rPr>
      </w:pPr>
    </w:p>
    <w:p>
      <w:pPr>
        <w:overflowPunct w:val="0"/>
        <w:spacing w:beforeLines="0" w:afterLines="0" w:line="378" w:lineRule="auto"/>
        <w:ind w:right="160" w:firstLine="456"/>
        <w:jc w:val="left"/>
        <w:rPr>
          <w:rFonts w:hint="default"/>
          <w:sz w:val="24"/>
        </w:rPr>
      </w:pPr>
      <w:r>
        <w:rPr>
          <w:rFonts w:hint="eastAsia" w:ascii="仿宋_GB2312" w:hAnsi="仿宋_GB2312" w:eastAsia="仿宋_GB2312"/>
          <w:sz w:val="32"/>
        </w:rPr>
        <w:t>一、定量包装商品生产企业计量保证能力自我评价声明（含附页）；</w:t>
      </w:r>
    </w:p>
    <w:p>
      <w:pPr>
        <w:spacing w:beforeLines="0" w:afterLines="0" w:line="98" w:lineRule="exact"/>
        <w:jc w:val="left"/>
        <w:rPr>
          <w:rFonts w:hint="default"/>
          <w:sz w:val="24"/>
        </w:rPr>
      </w:pPr>
    </w:p>
    <w:p>
      <w:pPr>
        <w:overflowPunct w:val="0"/>
        <w:spacing w:beforeLines="0" w:afterLines="0" w:line="378" w:lineRule="auto"/>
        <w:ind w:left="640"/>
        <w:jc w:val="left"/>
        <w:rPr>
          <w:rFonts w:hint="eastAsia" w:ascii="仿宋_GB2312" w:hAnsi="仿宋_GB2312" w:eastAsia="仿宋_GB2312"/>
          <w:sz w:val="32"/>
        </w:rPr>
      </w:pPr>
      <w:r>
        <w:rPr>
          <w:rFonts w:hint="eastAsia" w:ascii="仿宋_GB2312" w:hAnsi="仿宋_GB2312" w:eastAsia="仿宋_GB2312"/>
          <w:sz w:val="32"/>
        </w:rPr>
        <w:t>二、诚信计量公开承诺书；</w:t>
      </w:r>
    </w:p>
    <w:p>
      <w:pPr>
        <w:overflowPunct w:val="0"/>
        <w:spacing w:beforeLines="0" w:afterLines="0" w:line="378" w:lineRule="auto"/>
        <w:ind w:left="640"/>
        <w:jc w:val="left"/>
        <w:rPr>
          <w:rFonts w:hint="default"/>
          <w:sz w:val="24"/>
        </w:rPr>
      </w:pPr>
      <w:r>
        <w:rPr>
          <w:rFonts w:hint="eastAsia" w:ascii="仿宋_GB2312" w:hAnsi="仿宋_GB2312" w:eastAsia="仿宋_GB2312"/>
          <w:sz w:val="32"/>
        </w:rPr>
        <w:t>三、自我评价材料（原《申报与评价资料》中的部分内容），包括：</w:t>
      </w:r>
    </w:p>
    <w:p>
      <w:pPr>
        <w:overflowPunct w:val="0"/>
        <w:spacing w:beforeLines="0" w:afterLines="0" w:line="378" w:lineRule="auto"/>
        <w:ind w:right="160" w:firstLine="638"/>
        <w:jc w:val="left"/>
        <w:rPr>
          <w:rFonts w:hint="default"/>
          <w:sz w:val="24"/>
        </w:rPr>
      </w:pPr>
      <w:r>
        <w:rPr>
          <w:rFonts w:hint="eastAsia" w:ascii="仿宋_GB2312" w:hAnsi="仿宋_GB2312" w:eastAsia="仿宋_GB2312"/>
          <w:sz w:val="32"/>
        </w:rPr>
        <w:t>1、定量包装商品生产企业计量保证能力自我评价审查备案登记表；</w:t>
      </w:r>
    </w:p>
    <w:p>
      <w:pPr>
        <w:spacing w:beforeLines="0" w:afterLines="0" w:line="98" w:lineRule="exact"/>
        <w:jc w:val="left"/>
        <w:rPr>
          <w:rFonts w:hint="default"/>
          <w:sz w:val="24"/>
        </w:rPr>
      </w:pPr>
    </w:p>
    <w:p>
      <w:pPr>
        <w:overflowPunct w:val="0"/>
        <w:spacing w:beforeLines="0" w:afterLines="0" w:line="413" w:lineRule="auto"/>
        <w:ind w:left="640" w:right="1180"/>
        <w:jc w:val="left"/>
        <w:rPr>
          <w:rFonts w:hint="eastAsia" w:ascii="仿宋_GB2312" w:hAnsi="仿宋_GB2312" w:eastAsia="仿宋_GB2312"/>
          <w:sz w:val="32"/>
        </w:rPr>
      </w:pPr>
      <w:r>
        <w:rPr>
          <w:rFonts w:hint="eastAsia" w:ascii="仿宋_GB2312" w:hAnsi="仿宋_GB2312" w:eastAsia="仿宋_GB2312"/>
          <w:sz w:val="32"/>
        </w:rPr>
        <w:t>2、开展评价的定量包装商品目录；</w:t>
      </w:r>
    </w:p>
    <w:p>
      <w:pPr>
        <w:overflowPunct w:val="0"/>
        <w:spacing w:beforeLines="0" w:afterLines="0" w:line="413" w:lineRule="auto"/>
        <w:ind w:left="640" w:right="1180"/>
        <w:jc w:val="left"/>
        <w:rPr>
          <w:rFonts w:hint="eastAsia" w:ascii="仿宋_GB2312" w:hAnsi="仿宋_GB2312" w:eastAsia="仿宋_GB2312"/>
          <w:sz w:val="32"/>
        </w:rPr>
      </w:pPr>
      <w:r>
        <w:rPr>
          <w:rFonts w:hint="eastAsia" w:ascii="仿宋_GB2312" w:hAnsi="仿宋_GB2312" w:eastAsia="仿宋_GB2312"/>
          <w:sz w:val="32"/>
        </w:rPr>
        <w:t>3、强制检定计量器具登记表</w:t>
      </w:r>
    </w:p>
    <w:p>
      <w:pPr>
        <w:overflowPunct w:val="0"/>
        <w:spacing w:beforeLines="0" w:afterLines="0" w:line="413" w:lineRule="auto"/>
        <w:ind w:left="640" w:right="1180"/>
        <w:jc w:val="left"/>
        <w:rPr>
          <w:rFonts w:hint="default"/>
          <w:sz w:val="24"/>
        </w:rPr>
      </w:pPr>
      <w:r>
        <w:rPr>
          <w:rFonts w:hint="eastAsia" w:ascii="仿宋_GB2312" w:hAnsi="仿宋_GB2312" w:eastAsia="仿宋_GB2312"/>
          <w:sz w:val="32"/>
        </w:rPr>
        <w:t>4、生产定量包装商品主要计量器具配备情况表；5、定量包装商品生产企业计量保证能力自我评价表四、生产企业相关证件（复印件）</w:t>
      </w:r>
    </w:p>
    <w:p>
      <w:pPr>
        <w:spacing w:beforeLines="0" w:afterLines="0" w:line="208" w:lineRule="exact"/>
        <w:jc w:val="left"/>
        <w:rPr>
          <w:rFonts w:hint="default"/>
          <w:sz w:val="24"/>
        </w:rPr>
      </w:pPr>
    </w:p>
    <w:p>
      <w:pPr>
        <w:overflowPunct w:val="0"/>
        <w:spacing w:beforeLines="0" w:afterLines="0" w:line="402" w:lineRule="auto"/>
        <w:ind w:left="640" w:right="5340"/>
        <w:jc w:val="left"/>
        <w:rPr>
          <w:rFonts w:hint="eastAsia" w:ascii="仿宋_GB2312" w:hAnsi="仿宋_GB2312" w:eastAsia="仿宋_GB2312"/>
          <w:sz w:val="32"/>
        </w:rPr>
      </w:pPr>
      <w:r>
        <w:rPr>
          <w:rFonts w:hint="eastAsia" w:ascii="仿宋_GB2312" w:hAnsi="仿宋_GB2312" w:eastAsia="仿宋_GB2312"/>
          <w:sz w:val="32"/>
        </w:rPr>
        <w:t>1、营业执照；</w:t>
      </w:r>
    </w:p>
    <w:p>
      <w:pPr>
        <w:overflowPunct w:val="0"/>
        <w:spacing w:beforeLines="0" w:afterLines="0" w:line="402" w:lineRule="auto"/>
        <w:ind w:left="640" w:right="5340"/>
        <w:jc w:val="left"/>
        <w:rPr>
          <w:rFonts w:hint="eastAsia" w:ascii="仿宋_GB2312" w:hAnsi="仿宋_GB2312" w:eastAsia="仿宋_GB2312"/>
          <w:sz w:val="32"/>
        </w:rPr>
      </w:pPr>
      <w:r>
        <w:rPr>
          <w:rFonts w:hint="eastAsia" w:ascii="仿宋_GB2312" w:hAnsi="仿宋_GB2312" w:eastAsia="仿宋_GB2312"/>
          <w:sz w:val="32"/>
        </w:rPr>
        <w:t>2、产品生产许可证；3、组织机构代码；4、税务登记证；</w:t>
      </w:r>
    </w:p>
    <w:p>
      <w:pPr>
        <w:overflowPunct w:val="0"/>
        <w:spacing w:beforeLines="0" w:afterLines="0" w:line="402" w:lineRule="auto"/>
        <w:ind w:left="640" w:right="5340"/>
        <w:jc w:val="left"/>
        <w:rPr>
          <w:rFonts w:hint="default"/>
          <w:sz w:val="24"/>
        </w:rPr>
      </w:pPr>
      <w:r>
        <w:rPr>
          <w:rFonts w:hint="eastAsia" w:ascii="仿宋_GB2312" w:hAnsi="仿宋_GB2312" w:eastAsia="仿宋_GB2312"/>
          <w:sz w:val="32"/>
        </w:rPr>
        <w:t>5、其它有效证件。</w:t>
      </w:r>
    </w:p>
    <w:p>
      <w:pPr>
        <w:spacing w:beforeLines="0" w:afterLines="0"/>
        <w:jc w:val="left"/>
        <w:rPr>
          <w:rFonts w:hint="default"/>
          <w:sz w:val="24"/>
        </w:rPr>
        <w:sectPr>
          <w:pgSz w:w="11900" w:h="16838"/>
          <w:pgMar w:top="1440" w:right="1300" w:bottom="624" w:left="1580" w:header="720" w:footer="720" w:gutter="0"/>
          <w:lnNumType w:countBy="0" w:distance="360"/>
          <w:cols w:equalWidth="0" w:num="1">
            <w:col w:w="9020"/>
          </w:cols>
        </w:sectPr>
      </w:pPr>
    </w:p>
    <w:p>
      <w:pPr>
        <w:spacing w:beforeLines="0" w:afterLines="0" w:line="200" w:lineRule="exact"/>
        <w:jc w:val="left"/>
        <w:rPr>
          <w:rFonts w:hint="default"/>
          <w:sz w:val="24"/>
        </w:rPr>
      </w:pPr>
    </w:p>
    <w:p>
      <w:pPr>
        <w:spacing w:beforeLines="0" w:afterLines="0"/>
        <w:jc w:val="left"/>
        <w:rPr>
          <w:rFonts w:hint="default"/>
          <w:sz w:val="24"/>
        </w:rPr>
      </w:pPr>
    </w:p>
    <w:sectPr>
      <w:type w:val="continuous"/>
      <w:pgSz w:w="11900" w:h="16838"/>
      <w:pgMar w:top="1440" w:right="1460" w:bottom="624" w:left="9820" w:header="720" w:footer="720" w:gutter="0"/>
      <w:lnNumType w:countBy="0" w:distance="360"/>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ËÎÌå">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ADB40EF"/>
    <w:rsid w:val="53213C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2">
    <w:name w:val="Default Paragraph Font"/>
    <w:unhideWhenUsed/>
    <w:uiPriority w:val="99"/>
    <w:rPr>
      <w:rFonts w:hint="default"/>
      <w:sz w:val="24"/>
    </w:rPr>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Office_10.1.0.6749_F1E327BC-269C-435d-A152-05C5408002CA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2017-09-07T01:53:00Z</dcterms:created>
  <dc:creator>Administrator</dc:creator>
  <cp:lastModifiedBy>Administrator</cp:lastModifiedBy>
  <dcterms:modified xsi:type="dcterms:W3CDTF">2017-09-07T02:16:05Z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